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25" w:rsidRDefault="00B876E2" w:rsidP="00BC702F">
      <w:pPr>
        <w:spacing w:after="205" w:line="259" w:lineRule="auto"/>
        <w:ind w:left="29" w:right="0" w:firstLine="0"/>
        <w:jc w:val="center"/>
      </w:pPr>
      <w:r>
        <w:rPr>
          <w:b/>
          <w:bCs/>
          <w:szCs w:val="24"/>
          <w:rtl/>
        </w:rPr>
        <w:t xml:space="preserve">شيوه نامه اجرایی انتخاب پژوهشگران برتر استان قم در سال </w:t>
      </w:r>
      <w:r w:rsidR="00BC702F">
        <w:rPr>
          <w:b/>
          <w:bCs/>
          <w:szCs w:val="24"/>
        </w:rPr>
        <w:t>1403</w:t>
      </w:r>
    </w:p>
    <w:p w:rsidR="00BC702F" w:rsidRDefault="00BC702F" w:rsidP="00B876E2">
      <w:pPr>
        <w:spacing w:after="0" w:line="259" w:lineRule="auto"/>
        <w:ind w:left="491" w:right="0" w:hanging="10"/>
        <w:jc w:val="left"/>
        <w:rPr>
          <w:b/>
          <w:bCs/>
          <w:szCs w:val="24"/>
        </w:rPr>
      </w:pPr>
    </w:p>
    <w:p w:rsidR="00F91F25" w:rsidRDefault="00B876E2" w:rsidP="00B876E2">
      <w:pPr>
        <w:spacing w:after="0" w:line="259" w:lineRule="auto"/>
        <w:ind w:left="491" w:right="0" w:hanging="10"/>
        <w:jc w:val="left"/>
      </w:pPr>
      <w:r>
        <w:rPr>
          <w:b/>
          <w:bCs/>
          <w:szCs w:val="24"/>
          <w:rtl/>
        </w:rPr>
        <w:t xml:space="preserve">مقدمه </w:t>
      </w:r>
    </w:p>
    <w:p w:rsidR="00F91F25" w:rsidRPr="00BC702F" w:rsidRDefault="00B876E2" w:rsidP="00BC702F">
      <w:pPr>
        <w:ind w:left="253" w:right="52"/>
        <w:jc w:val="lowKashida"/>
        <w:rPr>
          <w:rFonts w:cs="B Nazanin"/>
        </w:rPr>
      </w:pPr>
      <w:r w:rsidRPr="00BC702F">
        <w:rPr>
          <w:rFonts w:cs="B Nazanin"/>
          <w:szCs w:val="24"/>
          <w:rtl/>
        </w:rPr>
        <w:t>توليد و توسعه علم و دستيابی به فناوري براي ارتقاء جایگاه علمی کشور در جهان وکسب ثروت به منظور به</w:t>
      </w:r>
      <w:r w:rsidR="00BC702F">
        <w:rPr>
          <w:rFonts w:cs="B Nazanin"/>
          <w:szCs w:val="24"/>
          <w:rtl/>
        </w:rPr>
        <w:t>بود وضع زندگی مردم و رفاه عمومی</w:t>
      </w:r>
      <w:r w:rsidRPr="00BC702F">
        <w:rPr>
          <w:rFonts w:cs="B Nazanin"/>
          <w:szCs w:val="24"/>
          <w:rtl/>
        </w:rPr>
        <w:t>،</w:t>
      </w:r>
      <w:r w:rsidR="00BC702F">
        <w:rPr>
          <w:rFonts w:cs="B Nazanin"/>
          <w:szCs w:val="24"/>
        </w:rPr>
        <w:t xml:space="preserve"> </w:t>
      </w:r>
      <w:r w:rsidRPr="00BC702F">
        <w:rPr>
          <w:rFonts w:cs="B Nazanin"/>
          <w:szCs w:val="24"/>
          <w:rtl/>
        </w:rPr>
        <w:t xml:space="preserve">مرهون مطالعه و پژوهش نخبگان، دانشمندان، محققان و فناوران دانشگاه ها، پژوهشگاهها، حوزه ها، سازمانها و مراکز دولتی و غير دولتی است. </w:t>
      </w:r>
    </w:p>
    <w:p w:rsidR="00F91F25" w:rsidRPr="00BC702F" w:rsidRDefault="00B876E2" w:rsidP="00BC702F">
      <w:pPr>
        <w:spacing w:after="208"/>
        <w:ind w:left="253" w:right="52"/>
        <w:jc w:val="lowKashida"/>
        <w:rPr>
          <w:rFonts w:cs="B Nazanin"/>
        </w:rPr>
      </w:pPr>
      <w:r w:rsidRPr="00BC702F">
        <w:rPr>
          <w:rFonts w:cs="B Nazanin"/>
          <w:szCs w:val="24"/>
          <w:rtl/>
        </w:rPr>
        <w:t xml:space="preserve">هفته پژوهش و فناوري فرصت مناسبی براي توجه و تمرکز روي ابعاد مختلف امر </w:t>
      </w:r>
      <w:r w:rsidR="00D1328F">
        <w:rPr>
          <w:rFonts w:cs="B Nazanin"/>
          <w:szCs w:val="24"/>
          <w:rtl/>
        </w:rPr>
        <w:t>پژوهش و فناوري در کشور فراهم می</w:t>
      </w:r>
      <w:r w:rsidR="00D1328F">
        <w:rPr>
          <w:rFonts w:cs="B Nazanin"/>
          <w:szCs w:val="24"/>
          <w:rtl/>
        </w:rPr>
        <w:softHyphen/>
      </w:r>
      <w:r w:rsidRPr="00BC702F">
        <w:rPr>
          <w:rFonts w:cs="B Nazanin"/>
          <w:szCs w:val="24"/>
          <w:rtl/>
        </w:rPr>
        <w:t xml:space="preserve">آورد تا </w:t>
      </w:r>
      <w:r w:rsidR="00D1328F">
        <w:rPr>
          <w:rFonts w:cs="B Nazanin"/>
          <w:szCs w:val="24"/>
          <w:rtl/>
        </w:rPr>
        <w:t>کليه ذي نفعان ضمن اطلاع از روند</w:t>
      </w:r>
      <w:r w:rsidRPr="00BC702F">
        <w:rPr>
          <w:rFonts w:cs="B Nazanin"/>
          <w:szCs w:val="24"/>
          <w:rtl/>
        </w:rPr>
        <w:t>ها و و ضعيت موجود، برنامه ریزي و اقدامات موث</w:t>
      </w:r>
      <w:r w:rsidR="00D1328F">
        <w:rPr>
          <w:rFonts w:cs="B Nazanin"/>
          <w:szCs w:val="24"/>
          <w:rtl/>
        </w:rPr>
        <w:t>ري را با هدف، توانمند سازي در د</w:t>
      </w:r>
      <w:r w:rsidRPr="00BC702F">
        <w:rPr>
          <w:rFonts w:cs="B Nazanin"/>
          <w:szCs w:val="24"/>
          <w:rtl/>
        </w:rPr>
        <w:t>ستور کار قرار دهند. انتخاب و معرفی</w:t>
      </w:r>
      <w:r w:rsidR="00D1328F">
        <w:rPr>
          <w:rFonts w:cs="B Nazanin" w:hint="cs"/>
          <w:szCs w:val="24"/>
          <w:rtl/>
        </w:rPr>
        <w:t xml:space="preserve"> </w:t>
      </w:r>
      <w:r w:rsidRPr="00BC702F">
        <w:rPr>
          <w:rFonts w:cs="B Nazanin"/>
          <w:szCs w:val="24"/>
          <w:rtl/>
        </w:rPr>
        <w:t>برگزیدگان حوزه پ</w:t>
      </w:r>
      <w:r w:rsidR="00D1328F">
        <w:rPr>
          <w:rFonts w:cs="B Nazanin"/>
          <w:szCs w:val="24"/>
          <w:rtl/>
        </w:rPr>
        <w:t>ژوهش و فناوري و تجليل از آنها فضایی را درکشور ایجاد می</w:t>
      </w:r>
      <w:r w:rsidR="00D1328F">
        <w:rPr>
          <w:rFonts w:cs="B Nazanin"/>
          <w:szCs w:val="24"/>
          <w:rtl/>
        </w:rPr>
        <w:softHyphen/>
      </w:r>
      <w:r w:rsidRPr="00BC702F">
        <w:rPr>
          <w:rFonts w:cs="B Nazanin"/>
          <w:szCs w:val="24"/>
          <w:rtl/>
        </w:rPr>
        <w:t>نماید تا ضمن ارتقاء شان  و جایگاه پژوهش و فنا</w:t>
      </w:r>
      <w:r w:rsidR="00D1328F">
        <w:rPr>
          <w:rFonts w:cs="B Nazanin"/>
          <w:szCs w:val="24"/>
          <w:rtl/>
        </w:rPr>
        <w:t>وري براي فعالين در این عر صه، بستر م</w:t>
      </w:r>
      <w:r w:rsidRPr="00BC702F">
        <w:rPr>
          <w:rFonts w:cs="B Nazanin"/>
          <w:szCs w:val="24"/>
          <w:rtl/>
        </w:rPr>
        <w:t>ستحکمی را براي ادامه راه تقوی</w:t>
      </w:r>
      <w:r w:rsidR="00D1328F">
        <w:rPr>
          <w:rFonts w:cs="B Nazanin"/>
          <w:szCs w:val="24"/>
          <w:rtl/>
        </w:rPr>
        <w:t>ت و تو</w:t>
      </w:r>
      <w:r w:rsidR="00BC702F" w:rsidRPr="00BC702F">
        <w:rPr>
          <w:rFonts w:cs="B Nazanin"/>
          <w:szCs w:val="24"/>
          <w:rtl/>
        </w:rPr>
        <w:t>سعه پژوهش و فناوري، فراهم نماید</w:t>
      </w:r>
      <w:r w:rsidRPr="00BC702F">
        <w:rPr>
          <w:rFonts w:cs="B Nazanin"/>
          <w:szCs w:val="24"/>
          <w:rtl/>
        </w:rPr>
        <w:t xml:space="preserve">. </w:t>
      </w:r>
    </w:p>
    <w:p w:rsidR="00F91F25" w:rsidRDefault="00B876E2" w:rsidP="00B876E2">
      <w:pPr>
        <w:spacing w:after="45" w:line="259" w:lineRule="auto"/>
        <w:ind w:left="0" w:right="565" w:firstLine="0"/>
        <w:jc w:val="left"/>
      </w:pPr>
      <w:r>
        <w:t xml:space="preserve"> </w:t>
      </w:r>
    </w:p>
    <w:p w:rsidR="00F91F25" w:rsidRDefault="00B876E2" w:rsidP="00B876E2">
      <w:pPr>
        <w:spacing w:after="191" w:line="259" w:lineRule="auto"/>
        <w:ind w:left="491" w:right="0" w:hanging="10"/>
        <w:jc w:val="left"/>
      </w:pPr>
      <w:r>
        <w:rPr>
          <w:b/>
          <w:bCs/>
          <w:szCs w:val="24"/>
          <w:rtl/>
        </w:rPr>
        <w:t>ماده</w:t>
      </w:r>
      <w:r>
        <w:rPr>
          <w:b/>
          <w:bCs/>
          <w:szCs w:val="24"/>
        </w:rPr>
        <w:t>1</w:t>
      </w:r>
      <w:r>
        <w:rPr>
          <w:b/>
          <w:bCs/>
          <w:szCs w:val="24"/>
          <w:rtl/>
        </w:rPr>
        <w:t>: شرکت کنندگان در جشنواره انتخاب پژوهشگر برتر</w:t>
      </w:r>
      <w:r>
        <w:rPr>
          <w:rFonts w:ascii="Times New Roman" w:eastAsia="Times New Roman" w:hAnsi="Times New Roman" w:cs="Times New Roman"/>
          <w:b/>
          <w:bCs/>
          <w:szCs w:val="24"/>
          <w:rtl/>
        </w:rPr>
        <w:t xml:space="preserve"> </w:t>
      </w:r>
    </w:p>
    <w:p w:rsidR="00F91F25" w:rsidRDefault="00B876E2" w:rsidP="00D1328F">
      <w:pPr>
        <w:spacing w:after="0" w:line="259" w:lineRule="auto"/>
        <w:ind w:left="486" w:right="0" w:hanging="10"/>
        <w:jc w:val="left"/>
      </w:pPr>
      <w:r>
        <w:rPr>
          <w:szCs w:val="24"/>
        </w:rPr>
        <w:t>1</w:t>
      </w:r>
      <w:r>
        <w:rPr>
          <w:szCs w:val="24"/>
          <w:rtl/>
        </w:rPr>
        <w:t>-</w:t>
      </w:r>
      <w:r>
        <w:rPr>
          <w:szCs w:val="24"/>
        </w:rPr>
        <w:t>1</w:t>
      </w:r>
      <w:r>
        <w:rPr>
          <w:szCs w:val="24"/>
          <w:rtl/>
        </w:rPr>
        <w:t>- پژوهشگران دانشگاهها،</w:t>
      </w:r>
      <w:r w:rsidR="00D1328F"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مراکز و مؤسسات پژوهشی</w:t>
      </w:r>
      <w:r w:rsidR="00D1328F"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 xml:space="preserve">(اعضاي هيات علمی- دانشجویان) </w:t>
      </w:r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F91F25" w:rsidRDefault="00B876E2" w:rsidP="00B876E2">
      <w:pPr>
        <w:spacing w:after="0" w:line="259" w:lineRule="auto"/>
        <w:ind w:left="486" w:right="0" w:hanging="10"/>
        <w:jc w:val="left"/>
      </w:pPr>
      <w:r>
        <w:rPr>
          <w:szCs w:val="24"/>
        </w:rPr>
        <w:t>2</w:t>
      </w:r>
      <w:r>
        <w:rPr>
          <w:szCs w:val="24"/>
          <w:rtl/>
        </w:rPr>
        <w:t>-</w:t>
      </w:r>
      <w:r>
        <w:rPr>
          <w:szCs w:val="24"/>
        </w:rPr>
        <w:t>1</w:t>
      </w:r>
      <w:r>
        <w:rPr>
          <w:szCs w:val="24"/>
          <w:rtl/>
        </w:rPr>
        <w:t>- پژوهشگران دستگاه</w:t>
      </w:r>
      <w:r w:rsidR="00D1328F"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 xml:space="preserve">هاي اجرایی </w:t>
      </w:r>
    </w:p>
    <w:p w:rsidR="00F91F25" w:rsidRDefault="00B876E2" w:rsidP="00B876E2">
      <w:pPr>
        <w:spacing w:after="0" w:line="259" w:lineRule="auto"/>
        <w:ind w:left="486" w:right="0" w:hanging="10"/>
        <w:jc w:val="left"/>
      </w:pPr>
      <w:r>
        <w:rPr>
          <w:szCs w:val="24"/>
        </w:rPr>
        <w:t>3</w:t>
      </w:r>
      <w:r>
        <w:rPr>
          <w:szCs w:val="24"/>
          <w:rtl/>
        </w:rPr>
        <w:t>-</w:t>
      </w:r>
      <w:r>
        <w:rPr>
          <w:szCs w:val="24"/>
        </w:rPr>
        <w:t>1</w:t>
      </w:r>
      <w:r>
        <w:rPr>
          <w:szCs w:val="24"/>
          <w:rtl/>
        </w:rPr>
        <w:t xml:space="preserve">-پژوهشگران آزاد </w:t>
      </w:r>
    </w:p>
    <w:p w:rsidR="00F91F25" w:rsidRDefault="00B876E2" w:rsidP="00B876E2">
      <w:pPr>
        <w:spacing w:after="0" w:line="259" w:lineRule="auto"/>
        <w:ind w:left="0" w:right="558" w:firstLine="0"/>
        <w:jc w:val="left"/>
      </w:pPr>
      <w:r>
        <w:rPr>
          <w:b/>
        </w:rPr>
        <w:t xml:space="preserve"> </w:t>
      </w:r>
    </w:p>
    <w:p w:rsidR="00F91F25" w:rsidRDefault="00B876E2" w:rsidP="00B876E2">
      <w:pPr>
        <w:ind w:left="253" w:right="1928"/>
        <w:jc w:val="left"/>
      </w:pPr>
      <w:r>
        <w:rPr>
          <w:b/>
          <w:bCs/>
          <w:szCs w:val="24"/>
          <w:rtl/>
        </w:rPr>
        <w:t xml:space="preserve">ماده </w:t>
      </w:r>
      <w:r>
        <w:rPr>
          <w:b/>
          <w:bCs/>
          <w:szCs w:val="24"/>
        </w:rPr>
        <w:t>2</w:t>
      </w:r>
      <w:r>
        <w:rPr>
          <w:b/>
          <w:bCs/>
          <w:szCs w:val="24"/>
          <w:rtl/>
        </w:rPr>
        <w:t xml:space="preserve">: سهميه معرفی پژوهشگران برتر دانشگاهها ،مراکز و موسسات پژوهشی و دستگاههاي اجرایی </w:t>
      </w:r>
      <w:r>
        <w:rPr>
          <w:szCs w:val="24"/>
          <w:rtl/>
        </w:rPr>
        <w:t>دانشگاهها، مراکز و موسسات پژوهشی و دستگاههاي اجرایی طبق جدول ذیل پژوهشگران برتر خود را معرفی نمایند.</w:t>
      </w:r>
      <w:r>
        <w:rPr>
          <w:b/>
          <w:bCs/>
          <w:szCs w:val="24"/>
          <w:rtl/>
        </w:rPr>
        <w:t xml:space="preserve"> </w:t>
      </w:r>
    </w:p>
    <w:tbl>
      <w:tblPr>
        <w:tblStyle w:val="TableGrid"/>
        <w:tblW w:w="10176" w:type="dxa"/>
        <w:tblInd w:w="-185" w:type="dxa"/>
        <w:tblCellMar>
          <w:top w:w="2" w:type="dxa"/>
          <w:left w:w="39" w:type="dxa"/>
          <w:right w:w="115" w:type="dxa"/>
        </w:tblCellMar>
        <w:tblLook w:val="04A0" w:firstRow="1" w:lastRow="0" w:firstColumn="1" w:lastColumn="0" w:noHBand="0" w:noVBand="1"/>
      </w:tblPr>
      <w:tblGrid>
        <w:gridCol w:w="1703"/>
        <w:gridCol w:w="1274"/>
        <w:gridCol w:w="2127"/>
        <w:gridCol w:w="2268"/>
        <w:gridCol w:w="2804"/>
      </w:tblGrid>
      <w:tr w:rsidR="00F91F25">
        <w:trPr>
          <w:trHeight w:val="80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91F25" w:rsidRDefault="00B876E2" w:rsidP="00B876E2">
            <w:pPr>
              <w:spacing w:after="0" w:line="259" w:lineRule="auto"/>
              <w:ind w:left="509" w:right="107" w:hanging="509"/>
              <w:jc w:val="left"/>
            </w:pPr>
            <w:r>
              <w:rPr>
                <w:szCs w:val="24"/>
                <w:rtl/>
              </w:rPr>
              <w:t xml:space="preserve">بيش از </w:t>
            </w:r>
            <w:r>
              <w:rPr>
                <w:szCs w:val="24"/>
              </w:rPr>
              <w:t>80</w:t>
            </w:r>
            <w:r>
              <w:rPr>
                <w:szCs w:val="24"/>
                <w:rtl/>
              </w:rPr>
              <w:t xml:space="preserve"> نفر هيات علمی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91F25" w:rsidRDefault="00B876E2" w:rsidP="00B876E2">
            <w:pPr>
              <w:spacing w:after="0" w:line="259" w:lineRule="auto"/>
              <w:ind w:left="0" w:right="82" w:firstLine="0"/>
              <w:jc w:val="left"/>
            </w:pPr>
            <w:r>
              <w:rPr>
                <w:szCs w:val="24"/>
              </w:rPr>
              <w:t>31</w:t>
            </w:r>
            <w:r>
              <w:rPr>
                <w:szCs w:val="24"/>
                <w:rtl/>
              </w:rPr>
              <w:t xml:space="preserve"> تا </w:t>
            </w:r>
            <w:r>
              <w:rPr>
                <w:szCs w:val="24"/>
              </w:rPr>
              <w:t>80</w:t>
            </w:r>
            <w:r>
              <w:rPr>
                <w:szCs w:val="24"/>
                <w:rtl/>
              </w:rPr>
              <w:t xml:space="preserve"> نفر </w:t>
            </w:r>
          </w:p>
          <w:p w:rsidR="00F91F25" w:rsidRDefault="00B876E2" w:rsidP="00B876E2">
            <w:pPr>
              <w:spacing w:after="0" w:line="259" w:lineRule="auto"/>
              <w:ind w:left="0" w:right="191" w:firstLine="0"/>
              <w:jc w:val="left"/>
            </w:pPr>
            <w:r>
              <w:rPr>
                <w:szCs w:val="24"/>
                <w:rtl/>
              </w:rPr>
              <w:t xml:space="preserve">هيات علمی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91F25" w:rsidRDefault="00B876E2" w:rsidP="00B876E2">
            <w:pPr>
              <w:spacing w:after="0" w:line="259" w:lineRule="auto"/>
              <w:ind w:left="0" w:right="170" w:firstLine="0"/>
              <w:jc w:val="left"/>
            </w:pPr>
            <w:r>
              <w:rPr>
                <w:szCs w:val="24"/>
              </w:rPr>
              <w:t>11</w:t>
            </w:r>
            <w:r>
              <w:rPr>
                <w:szCs w:val="24"/>
                <w:rtl/>
              </w:rPr>
              <w:t xml:space="preserve"> تا </w:t>
            </w:r>
            <w:r>
              <w:rPr>
                <w:szCs w:val="24"/>
              </w:rPr>
              <w:t>30</w:t>
            </w:r>
            <w:r>
              <w:rPr>
                <w:szCs w:val="24"/>
                <w:rtl/>
              </w:rPr>
              <w:t xml:space="preserve"> نفر هيات علمی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91F25" w:rsidRDefault="00B876E2" w:rsidP="00B876E2">
            <w:pPr>
              <w:spacing w:after="0" w:line="259" w:lineRule="auto"/>
              <w:ind w:left="0" w:right="362" w:firstLine="0"/>
              <w:jc w:val="left"/>
            </w:pPr>
            <w:r>
              <w:rPr>
                <w:szCs w:val="24"/>
                <w:rtl/>
              </w:rPr>
              <w:t xml:space="preserve">تا </w:t>
            </w:r>
            <w:r>
              <w:rPr>
                <w:szCs w:val="24"/>
              </w:rPr>
              <w:t>10</w:t>
            </w:r>
            <w:r>
              <w:rPr>
                <w:szCs w:val="24"/>
                <w:rtl/>
              </w:rPr>
              <w:t xml:space="preserve"> نفر هيات علمی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91F25" w:rsidRDefault="00B876E2" w:rsidP="00B876E2">
            <w:pPr>
              <w:spacing w:after="0" w:line="259" w:lineRule="auto"/>
              <w:ind w:left="522" w:right="208" w:hanging="522"/>
              <w:jc w:val="left"/>
            </w:pPr>
            <w:r>
              <w:rPr>
                <w:szCs w:val="24"/>
                <w:rtl/>
              </w:rPr>
              <w:t xml:space="preserve">دانشگاهها ،مراکز آموزش عالی و موسسات پژوهشی </w:t>
            </w:r>
          </w:p>
        </w:tc>
      </w:tr>
      <w:tr w:rsidR="00F91F25">
        <w:trPr>
          <w:trHeight w:val="41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82" w:firstLine="0"/>
              <w:jc w:val="left"/>
            </w:pPr>
            <w:r>
              <w:rPr>
                <w:szCs w:val="24"/>
              </w:rPr>
              <w:t>6</w:t>
            </w:r>
            <w:r>
              <w:rPr>
                <w:szCs w:val="24"/>
                <w:rtl/>
              </w:rPr>
              <w:t xml:space="preserve"> نفر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424" w:firstLine="0"/>
              <w:jc w:val="left"/>
            </w:pPr>
            <w:r>
              <w:rPr>
                <w:szCs w:val="24"/>
              </w:rPr>
              <w:t>5</w:t>
            </w:r>
            <w:r>
              <w:rPr>
                <w:szCs w:val="24"/>
                <w:rtl/>
              </w:rPr>
              <w:t xml:space="preserve"> نفر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85" w:firstLine="0"/>
              <w:jc w:val="left"/>
            </w:pPr>
            <w:r>
              <w:rPr>
                <w:szCs w:val="24"/>
              </w:rPr>
              <w:t>3</w:t>
            </w:r>
            <w:r>
              <w:rPr>
                <w:szCs w:val="24"/>
                <w:rtl/>
              </w:rPr>
              <w:t xml:space="preserve"> نفر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82" w:firstLine="0"/>
              <w:jc w:val="left"/>
            </w:pPr>
            <w:r>
              <w:rPr>
                <w:szCs w:val="24"/>
              </w:rPr>
              <w:t>1</w:t>
            </w:r>
            <w:r>
              <w:rPr>
                <w:szCs w:val="24"/>
                <w:rtl/>
              </w:rPr>
              <w:t xml:space="preserve"> نفر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84" w:firstLine="0"/>
              <w:jc w:val="left"/>
            </w:pPr>
            <w:r>
              <w:rPr>
                <w:szCs w:val="24"/>
                <w:rtl/>
              </w:rPr>
              <w:t xml:space="preserve">هيئت علمی پژوهشگر </w:t>
            </w:r>
          </w:p>
        </w:tc>
      </w:tr>
      <w:tr w:rsidR="00F91F25">
        <w:trPr>
          <w:trHeight w:val="806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91F25" w:rsidRDefault="00B876E2" w:rsidP="00B876E2">
            <w:pPr>
              <w:spacing w:after="0" w:line="259" w:lineRule="auto"/>
              <w:ind w:left="0" w:right="80" w:firstLine="0"/>
              <w:jc w:val="left"/>
            </w:pPr>
            <w:r>
              <w:rPr>
                <w:szCs w:val="24"/>
                <w:rtl/>
              </w:rPr>
              <w:t xml:space="preserve">بالاي </w:t>
            </w:r>
            <w:r>
              <w:rPr>
                <w:szCs w:val="24"/>
              </w:rPr>
              <w:t>5000</w:t>
            </w:r>
            <w:r>
              <w:rPr>
                <w:szCs w:val="24"/>
                <w:rtl/>
              </w:rPr>
              <w:t xml:space="preserve"> نفر دانشجو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91F25" w:rsidRDefault="00B876E2" w:rsidP="00B876E2">
            <w:pPr>
              <w:spacing w:after="0" w:line="259" w:lineRule="auto"/>
              <w:ind w:left="0" w:right="122" w:firstLine="0"/>
              <w:jc w:val="left"/>
            </w:pPr>
            <w:r>
              <w:rPr>
                <w:szCs w:val="24"/>
              </w:rPr>
              <w:t>1000</w:t>
            </w:r>
            <w:r>
              <w:rPr>
                <w:szCs w:val="24"/>
                <w:rtl/>
              </w:rPr>
              <w:t xml:space="preserve"> تا </w:t>
            </w:r>
            <w:r>
              <w:rPr>
                <w:szCs w:val="24"/>
              </w:rPr>
              <w:t>5000</w:t>
            </w:r>
            <w:r>
              <w:rPr>
                <w:szCs w:val="24"/>
                <w:rtl/>
              </w:rPr>
              <w:t xml:space="preserve"> نفر دانشجو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91F25" w:rsidRDefault="00B876E2" w:rsidP="00B876E2">
            <w:pPr>
              <w:spacing w:after="0" w:line="259" w:lineRule="auto"/>
              <w:ind w:left="0" w:right="415" w:firstLine="0"/>
              <w:jc w:val="left"/>
            </w:pPr>
            <w:r>
              <w:rPr>
                <w:szCs w:val="24"/>
                <w:rtl/>
              </w:rPr>
              <w:t xml:space="preserve">تا </w:t>
            </w:r>
            <w:r>
              <w:rPr>
                <w:szCs w:val="24"/>
              </w:rPr>
              <w:t>1000</w:t>
            </w:r>
            <w:r>
              <w:rPr>
                <w:szCs w:val="24"/>
                <w:rtl/>
              </w:rPr>
              <w:t xml:space="preserve"> نفر دانشجو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91F25" w:rsidRDefault="00B876E2" w:rsidP="00B876E2">
            <w:pPr>
              <w:spacing w:after="0" w:line="259" w:lineRule="auto"/>
              <w:ind w:left="523" w:right="208" w:hanging="523"/>
              <w:jc w:val="left"/>
            </w:pPr>
            <w:r>
              <w:rPr>
                <w:szCs w:val="24"/>
                <w:rtl/>
              </w:rPr>
              <w:t xml:space="preserve">دانشگاهها، مراکز آموزش عالی و موسسات پژوهشی </w:t>
            </w:r>
          </w:p>
        </w:tc>
      </w:tr>
      <w:tr w:rsidR="00F91F25">
        <w:trPr>
          <w:trHeight w:val="413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85" w:firstLine="0"/>
              <w:jc w:val="left"/>
            </w:pPr>
            <w:r>
              <w:rPr>
                <w:szCs w:val="24"/>
              </w:rPr>
              <w:t>6</w:t>
            </w:r>
            <w:r>
              <w:rPr>
                <w:szCs w:val="24"/>
                <w:rtl/>
              </w:rPr>
              <w:t xml:space="preserve"> نفر</w:t>
            </w:r>
            <w:r>
              <w:rPr>
                <w:rFonts w:ascii="Times New Roman" w:eastAsia="Times New Roman" w:hAnsi="Times New Roman" w:cs="Times New Roman"/>
                <w:sz w:val="37"/>
                <w:szCs w:val="37"/>
                <w:vertAlign w:val="superscript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85" w:firstLine="0"/>
              <w:jc w:val="left"/>
            </w:pPr>
            <w:r>
              <w:rPr>
                <w:szCs w:val="24"/>
              </w:rPr>
              <w:t>4</w:t>
            </w:r>
            <w:r>
              <w:rPr>
                <w:szCs w:val="24"/>
                <w:rtl/>
              </w:rPr>
              <w:t xml:space="preserve"> نفر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82" w:firstLine="0"/>
              <w:jc w:val="left"/>
            </w:pPr>
            <w:r>
              <w:rPr>
                <w:szCs w:val="24"/>
              </w:rPr>
              <w:t>2</w:t>
            </w:r>
            <w:r>
              <w:rPr>
                <w:szCs w:val="24"/>
                <w:rtl/>
              </w:rPr>
              <w:t xml:space="preserve"> نفر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86" w:firstLine="0"/>
              <w:jc w:val="left"/>
            </w:pPr>
            <w:r>
              <w:rPr>
                <w:szCs w:val="24"/>
                <w:rtl/>
              </w:rPr>
              <w:t xml:space="preserve">دانشجو </w:t>
            </w:r>
          </w:p>
        </w:tc>
      </w:tr>
      <w:tr w:rsidR="00F91F25">
        <w:trPr>
          <w:trHeight w:val="408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91F25" w:rsidRDefault="00B876E2" w:rsidP="00B876E2">
            <w:pPr>
              <w:spacing w:after="0" w:line="259" w:lineRule="auto"/>
              <w:ind w:left="0" w:right="76" w:firstLine="0"/>
              <w:jc w:val="left"/>
            </w:pPr>
            <w:r>
              <w:rPr>
                <w:szCs w:val="24"/>
                <w:rtl/>
              </w:rPr>
              <w:t xml:space="preserve">بيش از </w:t>
            </w:r>
            <w:r>
              <w:rPr>
                <w:szCs w:val="24"/>
              </w:rPr>
              <w:t>100</w:t>
            </w:r>
            <w:r>
              <w:rPr>
                <w:szCs w:val="24"/>
                <w:rtl/>
              </w:rPr>
              <w:t xml:space="preserve"> نفر کارمند</w:t>
            </w:r>
            <w:r>
              <w:rPr>
                <w:rFonts w:ascii="Times New Roman" w:eastAsia="Times New Roman" w:hAnsi="Times New Roman" w:cs="Times New Roman"/>
                <w:szCs w:val="24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91F25" w:rsidRDefault="00B876E2" w:rsidP="00B876E2">
            <w:pPr>
              <w:spacing w:after="0" w:line="259" w:lineRule="auto"/>
              <w:ind w:left="0" w:right="475" w:firstLine="0"/>
              <w:jc w:val="left"/>
            </w:pPr>
            <w:r>
              <w:rPr>
                <w:szCs w:val="24"/>
                <w:rtl/>
              </w:rPr>
              <w:t xml:space="preserve">تا </w:t>
            </w:r>
            <w:r>
              <w:rPr>
                <w:szCs w:val="24"/>
              </w:rPr>
              <w:t>100</w:t>
            </w:r>
            <w:r>
              <w:rPr>
                <w:szCs w:val="24"/>
                <w:rtl/>
              </w:rPr>
              <w:t xml:space="preserve"> نفر کارمند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91F25" w:rsidRDefault="00B876E2" w:rsidP="00B876E2">
            <w:pPr>
              <w:spacing w:after="0" w:line="259" w:lineRule="auto"/>
              <w:ind w:left="0" w:right="86" w:firstLine="0"/>
              <w:jc w:val="left"/>
            </w:pPr>
            <w:r>
              <w:rPr>
                <w:szCs w:val="24"/>
                <w:rtl/>
              </w:rPr>
              <w:t xml:space="preserve">دستگاههاي اجرایی </w:t>
            </w:r>
          </w:p>
        </w:tc>
      </w:tr>
      <w:tr w:rsidR="00F91F25">
        <w:trPr>
          <w:trHeight w:val="409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79" w:firstLine="0"/>
              <w:jc w:val="left"/>
            </w:pPr>
            <w:r>
              <w:rPr>
                <w:szCs w:val="24"/>
              </w:rPr>
              <w:t>4</w:t>
            </w:r>
            <w:r>
              <w:rPr>
                <w:szCs w:val="24"/>
                <w:rtl/>
              </w:rPr>
              <w:t xml:space="preserve"> نفر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82" w:firstLine="0"/>
              <w:jc w:val="left"/>
            </w:pPr>
            <w:r>
              <w:rPr>
                <w:szCs w:val="24"/>
              </w:rPr>
              <w:t>2</w:t>
            </w:r>
            <w:r>
              <w:rPr>
                <w:szCs w:val="24"/>
                <w:rtl/>
              </w:rPr>
              <w:t xml:space="preserve"> نفر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88" w:firstLine="0"/>
              <w:jc w:val="left"/>
            </w:pPr>
            <w:r>
              <w:rPr>
                <w:szCs w:val="24"/>
                <w:rtl/>
              </w:rPr>
              <w:t xml:space="preserve">کارمند </w:t>
            </w:r>
          </w:p>
        </w:tc>
      </w:tr>
    </w:tbl>
    <w:p w:rsidR="00F91F25" w:rsidRDefault="00B876E2" w:rsidP="00B876E2">
      <w:pPr>
        <w:spacing w:after="0" w:line="259" w:lineRule="auto"/>
        <w:ind w:left="0" w:right="558" w:firstLine="0"/>
        <w:jc w:val="left"/>
      </w:pPr>
      <w:r>
        <w:rPr>
          <w:b/>
        </w:rPr>
        <w:t xml:space="preserve"> </w:t>
      </w:r>
    </w:p>
    <w:p w:rsidR="00F91F25" w:rsidRDefault="00B876E2" w:rsidP="00B876E2">
      <w:pPr>
        <w:spacing w:after="235" w:line="259" w:lineRule="auto"/>
        <w:ind w:left="0" w:right="539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F91F25" w:rsidRDefault="00B876E2" w:rsidP="00B876E2">
      <w:pPr>
        <w:spacing w:after="0" w:line="259" w:lineRule="auto"/>
        <w:ind w:left="0" w:right="562" w:firstLine="0"/>
        <w:jc w:val="left"/>
      </w:pPr>
      <w:r>
        <w:t xml:space="preserve"> </w:t>
      </w:r>
    </w:p>
    <w:p w:rsidR="00BC702F" w:rsidRDefault="00BC702F" w:rsidP="00B876E2">
      <w:pPr>
        <w:spacing w:after="0" w:line="259" w:lineRule="auto"/>
        <w:ind w:left="0" w:right="562" w:firstLine="0"/>
        <w:jc w:val="left"/>
      </w:pPr>
    </w:p>
    <w:p w:rsidR="00F91F25" w:rsidRDefault="00B876E2" w:rsidP="00B876E2">
      <w:pPr>
        <w:spacing w:after="220"/>
        <w:ind w:left="253" w:right="176"/>
        <w:jc w:val="left"/>
      </w:pPr>
      <w:r>
        <w:rPr>
          <w:szCs w:val="24"/>
          <w:rtl/>
        </w:rPr>
        <w:lastRenderedPageBreak/>
        <w:t xml:space="preserve">تبصره </w:t>
      </w:r>
      <w:r>
        <w:rPr>
          <w:szCs w:val="24"/>
        </w:rPr>
        <w:t>1</w:t>
      </w:r>
      <w:r>
        <w:rPr>
          <w:szCs w:val="24"/>
          <w:rtl/>
        </w:rPr>
        <w:t xml:space="preserve">: اعضاي هيئت علمی، شامل اعضاي هيئت علمی </w:t>
      </w:r>
      <w:r w:rsidRPr="00D1328F">
        <w:rPr>
          <w:szCs w:val="24"/>
          <w:highlight w:val="yellow"/>
          <w:rtl/>
        </w:rPr>
        <w:t>رسمی و پيمانی</w:t>
      </w:r>
      <w:r>
        <w:rPr>
          <w:szCs w:val="24"/>
          <w:rtl/>
        </w:rPr>
        <w:t xml:space="preserve"> دانشگاهها، مراکز آموزش عالی و موسسات پژوهشی استان قم می باشد. </w:t>
      </w:r>
    </w:p>
    <w:p w:rsidR="00F91F25" w:rsidRDefault="00B876E2" w:rsidP="00B876E2">
      <w:pPr>
        <w:spacing w:after="228" w:line="259" w:lineRule="auto"/>
        <w:ind w:left="486" w:right="0" w:hanging="10"/>
        <w:jc w:val="left"/>
      </w:pPr>
      <w:r>
        <w:rPr>
          <w:szCs w:val="24"/>
          <w:rtl/>
        </w:rPr>
        <w:t xml:space="preserve">تبصره </w:t>
      </w:r>
      <w:r>
        <w:rPr>
          <w:szCs w:val="24"/>
        </w:rPr>
        <w:t>2</w:t>
      </w:r>
      <w:r>
        <w:rPr>
          <w:szCs w:val="24"/>
          <w:rtl/>
        </w:rPr>
        <w:t xml:space="preserve">: دانشجویان، شامل دانشجویان </w:t>
      </w:r>
      <w:r w:rsidRPr="00D1328F">
        <w:rPr>
          <w:szCs w:val="24"/>
          <w:highlight w:val="yellow"/>
          <w:rtl/>
        </w:rPr>
        <w:t>شاغل به تحصيل</w:t>
      </w:r>
      <w:r>
        <w:rPr>
          <w:szCs w:val="24"/>
          <w:rtl/>
        </w:rPr>
        <w:t xml:space="preserve"> دانشگاه</w:t>
      </w:r>
      <w:r w:rsidR="00D1328F"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 xml:space="preserve">ها، مراکز آموزش عالی و موسسات پژوهشی استان قم می باشد. </w:t>
      </w:r>
    </w:p>
    <w:p w:rsidR="00F91F25" w:rsidRDefault="00B876E2" w:rsidP="00B876E2">
      <w:pPr>
        <w:spacing w:after="228" w:line="259" w:lineRule="auto"/>
        <w:ind w:left="486" w:right="0" w:hanging="10"/>
        <w:jc w:val="left"/>
      </w:pPr>
      <w:r>
        <w:rPr>
          <w:szCs w:val="24"/>
          <w:rtl/>
        </w:rPr>
        <w:t xml:space="preserve">تبصره </w:t>
      </w:r>
      <w:r>
        <w:rPr>
          <w:szCs w:val="24"/>
        </w:rPr>
        <w:t>3</w:t>
      </w:r>
      <w:r>
        <w:rPr>
          <w:szCs w:val="24"/>
          <w:rtl/>
        </w:rPr>
        <w:t xml:space="preserve">: کارمندان، شامل کارکنان رسمی، پيمانی و قراردادي دستگاههاي اجرایی استان قم می باشد. </w:t>
      </w:r>
    </w:p>
    <w:p w:rsidR="00D1328F" w:rsidRDefault="00B876E2" w:rsidP="00B876E2">
      <w:pPr>
        <w:spacing w:after="82" w:line="341" w:lineRule="auto"/>
        <w:ind w:left="486" w:right="52" w:hanging="10"/>
        <w:jc w:val="left"/>
        <w:rPr>
          <w:szCs w:val="24"/>
          <w:rtl/>
        </w:rPr>
      </w:pPr>
      <w:r>
        <w:rPr>
          <w:szCs w:val="24"/>
          <w:rtl/>
        </w:rPr>
        <w:t xml:space="preserve">تبصره </w:t>
      </w:r>
      <w:r>
        <w:rPr>
          <w:szCs w:val="24"/>
        </w:rPr>
        <w:t>4</w:t>
      </w:r>
      <w:r>
        <w:rPr>
          <w:szCs w:val="24"/>
          <w:rtl/>
        </w:rPr>
        <w:t xml:space="preserve">: پژوهشگران آزاد، شامل پژوهشگرانی که به دانشگاهها، مراکز، موسسات پژوهشی و دستگاههاي اجرایی وابسته نيستند(سهميه در نظر گرفته شده براي این بخش حداکثر </w:t>
      </w:r>
      <w:r>
        <w:rPr>
          <w:szCs w:val="24"/>
        </w:rPr>
        <w:t>3</w:t>
      </w:r>
      <w:r>
        <w:rPr>
          <w:szCs w:val="24"/>
          <w:rtl/>
        </w:rPr>
        <w:t xml:space="preserve"> نفر می باشد)</w:t>
      </w:r>
    </w:p>
    <w:p w:rsidR="00F91F25" w:rsidRDefault="00B876E2" w:rsidP="00B876E2">
      <w:pPr>
        <w:spacing w:after="82" w:line="341" w:lineRule="auto"/>
        <w:ind w:left="486" w:right="52" w:hanging="10"/>
        <w:jc w:val="left"/>
      </w:pPr>
      <w:r>
        <w:rPr>
          <w:szCs w:val="24"/>
          <w:rtl/>
        </w:rPr>
        <w:t xml:space="preserve"> </w:t>
      </w:r>
      <w:r>
        <w:rPr>
          <w:b/>
          <w:bCs/>
          <w:szCs w:val="24"/>
          <w:rtl/>
        </w:rPr>
        <w:t xml:space="preserve">ماده </w:t>
      </w:r>
      <w:r>
        <w:rPr>
          <w:b/>
          <w:bCs/>
          <w:szCs w:val="24"/>
        </w:rPr>
        <w:t>3</w:t>
      </w:r>
      <w:r>
        <w:rPr>
          <w:b/>
          <w:bCs/>
          <w:szCs w:val="24"/>
          <w:rtl/>
        </w:rPr>
        <w:t xml:space="preserve">: چگونگی ارزیابی و انتخاب </w:t>
      </w:r>
    </w:p>
    <w:p w:rsidR="00F91F25" w:rsidRDefault="00B876E2" w:rsidP="00B876E2">
      <w:pPr>
        <w:spacing w:after="208"/>
        <w:ind w:left="253" w:right="848"/>
        <w:jc w:val="left"/>
      </w:pPr>
      <w:r>
        <w:rPr>
          <w:b/>
          <w:bCs/>
          <w:szCs w:val="24"/>
        </w:rPr>
        <w:t>1</w:t>
      </w:r>
      <w:r>
        <w:rPr>
          <w:b/>
          <w:bCs/>
          <w:szCs w:val="24"/>
          <w:rtl/>
        </w:rPr>
        <w:t>-</w:t>
      </w:r>
      <w:r>
        <w:rPr>
          <w:szCs w:val="24"/>
          <w:rtl/>
        </w:rPr>
        <w:t xml:space="preserve">انتخاب پژوهشگران برتر استانی بر اساس جداول امتيازدهی (جدول شماره </w:t>
      </w:r>
      <w:r>
        <w:rPr>
          <w:szCs w:val="24"/>
        </w:rPr>
        <w:t>1</w:t>
      </w:r>
      <w:r>
        <w:rPr>
          <w:szCs w:val="24"/>
          <w:rtl/>
        </w:rPr>
        <w:t xml:space="preserve"> و جدول شماره </w:t>
      </w:r>
      <w:r>
        <w:rPr>
          <w:szCs w:val="24"/>
        </w:rPr>
        <w:t>2</w:t>
      </w:r>
      <w:r w:rsidR="00D1328F">
        <w:rPr>
          <w:szCs w:val="24"/>
          <w:rtl/>
        </w:rPr>
        <w:t>) و پرسشنامه تکميل شده مربوط به</w:t>
      </w:r>
      <w:r w:rsidR="00D1328F">
        <w:rPr>
          <w:rFonts w:hint="cs"/>
          <w:szCs w:val="24"/>
          <w:rtl/>
        </w:rPr>
        <w:t xml:space="preserve"> </w:t>
      </w:r>
      <w:r w:rsidR="00D1328F">
        <w:rPr>
          <w:szCs w:val="24"/>
          <w:rtl/>
        </w:rPr>
        <w:t>پژوهشگران برتر دانشگاهها</w:t>
      </w:r>
      <w:r>
        <w:rPr>
          <w:szCs w:val="24"/>
          <w:rtl/>
        </w:rPr>
        <w:t>،</w:t>
      </w:r>
      <w:r w:rsidR="00D1328F"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 xml:space="preserve">موسسات آموزش عالی و دستگاههاي اجرایی انجام می شود.  </w:t>
      </w:r>
    </w:p>
    <w:p w:rsidR="00F91F25" w:rsidRDefault="00B876E2" w:rsidP="00BC702F">
      <w:pPr>
        <w:numPr>
          <w:ilvl w:val="0"/>
          <w:numId w:val="1"/>
        </w:numPr>
        <w:spacing w:after="208"/>
        <w:ind w:left="489" w:right="52" w:hanging="244"/>
        <w:jc w:val="left"/>
      </w:pPr>
      <w:r>
        <w:rPr>
          <w:szCs w:val="24"/>
          <w:rtl/>
        </w:rPr>
        <w:t xml:space="preserve">با توجه به اینکه دوره زمانی فعاليت پژوهشی مورد بررسی </w:t>
      </w:r>
      <w:r>
        <w:rPr>
          <w:szCs w:val="24"/>
        </w:rPr>
        <w:t>4</w:t>
      </w:r>
      <w:r>
        <w:rPr>
          <w:szCs w:val="24"/>
          <w:rtl/>
        </w:rPr>
        <w:t xml:space="preserve"> سال منتهی به مهر ماه سال جاري ( از ابتداي مهر </w:t>
      </w:r>
      <w:r>
        <w:rPr>
          <w:szCs w:val="24"/>
        </w:rPr>
        <w:t>9</w:t>
      </w:r>
      <w:r w:rsidR="00BC702F">
        <w:rPr>
          <w:szCs w:val="24"/>
        </w:rPr>
        <w:t>9</w:t>
      </w:r>
      <w:r>
        <w:rPr>
          <w:szCs w:val="24"/>
          <w:rtl/>
        </w:rPr>
        <w:t xml:space="preserve"> تا ابتداي مهر </w:t>
      </w:r>
      <w:r w:rsidR="00BC702F">
        <w:rPr>
          <w:szCs w:val="24"/>
        </w:rPr>
        <w:t>1403</w:t>
      </w:r>
      <w:r w:rsidR="00BC702F">
        <w:rPr>
          <w:szCs w:val="24"/>
          <w:rtl/>
        </w:rPr>
        <w:t>) است</w:t>
      </w:r>
      <w:r>
        <w:rPr>
          <w:szCs w:val="24"/>
          <w:rtl/>
        </w:rPr>
        <w:t>،</w:t>
      </w:r>
      <w:r w:rsidR="00BC702F">
        <w:rPr>
          <w:szCs w:val="24"/>
        </w:rPr>
        <w:t xml:space="preserve"> </w:t>
      </w:r>
      <w:r>
        <w:rPr>
          <w:szCs w:val="24"/>
          <w:rtl/>
        </w:rPr>
        <w:t xml:space="preserve">فعاليت پژوهشی باید در فاصله زمانی </w:t>
      </w:r>
      <w:r>
        <w:rPr>
          <w:szCs w:val="24"/>
        </w:rPr>
        <w:t>4</w:t>
      </w:r>
      <w:r>
        <w:rPr>
          <w:szCs w:val="24"/>
          <w:rtl/>
        </w:rPr>
        <w:t xml:space="preserve"> ساله منتهی به مهر  </w:t>
      </w:r>
      <w:r>
        <w:rPr>
          <w:szCs w:val="24"/>
        </w:rPr>
        <w:t>140</w:t>
      </w:r>
      <w:r w:rsidR="00BC702F">
        <w:rPr>
          <w:szCs w:val="24"/>
        </w:rPr>
        <w:t>3</w:t>
      </w:r>
      <w:r>
        <w:rPr>
          <w:szCs w:val="24"/>
          <w:rtl/>
        </w:rPr>
        <w:t xml:space="preserve">باشد. لذا باید در متن کليه آثار، تاریخ چاپ  فعاليت مشخص شده باشد. </w:t>
      </w:r>
    </w:p>
    <w:p w:rsidR="00F91F25" w:rsidRDefault="00B876E2" w:rsidP="00BC702F">
      <w:pPr>
        <w:numPr>
          <w:ilvl w:val="0"/>
          <w:numId w:val="1"/>
        </w:numPr>
        <w:spacing w:after="221"/>
        <w:ind w:left="489" w:right="52" w:hanging="244"/>
        <w:jc w:val="left"/>
      </w:pPr>
      <w:r>
        <w:rPr>
          <w:szCs w:val="24"/>
          <w:rtl/>
        </w:rPr>
        <w:t>افرادي که در</w:t>
      </w:r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  <w:r>
        <w:rPr>
          <w:szCs w:val="24"/>
        </w:rPr>
        <w:t>3</w:t>
      </w:r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  <w:r>
        <w:rPr>
          <w:szCs w:val="24"/>
          <w:rtl/>
        </w:rPr>
        <w:t xml:space="preserve">سال اخير (سال </w:t>
      </w:r>
      <w:r w:rsidR="00BC702F">
        <w:rPr>
          <w:szCs w:val="24"/>
        </w:rPr>
        <w:t>1402</w:t>
      </w:r>
      <w:r>
        <w:rPr>
          <w:szCs w:val="24"/>
          <w:rtl/>
        </w:rPr>
        <w:t>-</w:t>
      </w:r>
      <w:r w:rsidR="00BC702F">
        <w:rPr>
          <w:szCs w:val="24"/>
        </w:rPr>
        <w:t>1401</w:t>
      </w:r>
      <w:r>
        <w:rPr>
          <w:szCs w:val="24"/>
          <w:rtl/>
        </w:rPr>
        <w:t>-</w:t>
      </w:r>
      <w:r w:rsidR="00BC702F">
        <w:rPr>
          <w:szCs w:val="24"/>
        </w:rPr>
        <w:t>1400</w:t>
      </w:r>
      <w:r>
        <w:rPr>
          <w:szCs w:val="24"/>
          <w:rtl/>
        </w:rPr>
        <w:t xml:space="preserve">) به هر عنوان در این جشنواره انتخاب شده اند، نمی توانند مجددا به عنوان برگزیده انتخاب شوند. </w:t>
      </w:r>
    </w:p>
    <w:p w:rsidR="00F91F25" w:rsidRDefault="00D1328F" w:rsidP="00B876E2">
      <w:pPr>
        <w:numPr>
          <w:ilvl w:val="0"/>
          <w:numId w:val="1"/>
        </w:numPr>
        <w:spacing w:after="209"/>
        <w:ind w:left="489" w:right="52" w:hanging="244"/>
        <w:jc w:val="left"/>
      </w:pPr>
      <w:r>
        <w:rPr>
          <w:szCs w:val="24"/>
          <w:rtl/>
        </w:rPr>
        <w:t>لازم است دانشگاهها</w:t>
      </w:r>
      <w:r w:rsidR="00B876E2"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 w:rsidR="00B876E2">
        <w:rPr>
          <w:szCs w:val="24"/>
          <w:rtl/>
        </w:rPr>
        <w:t>موسسات پژوهشی و دستگاههاي اجرایی براي انتخاب پژوهشگر</w:t>
      </w:r>
      <w:r>
        <w:rPr>
          <w:szCs w:val="24"/>
          <w:rtl/>
        </w:rPr>
        <w:t xml:space="preserve"> برگزیده خود از طریق هيأت مميزه</w:t>
      </w:r>
      <w:r w:rsidR="00B876E2"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 w:rsidR="00B876E2">
        <w:rPr>
          <w:szCs w:val="24"/>
          <w:rtl/>
        </w:rPr>
        <w:t xml:space="preserve">شوراي پژوهشی و فناوري یا هيأت داوري به ریاست معاون پژوهش و فناوري خود اقدام نمایند. </w:t>
      </w:r>
    </w:p>
    <w:p w:rsidR="00F91F25" w:rsidRDefault="00B876E2" w:rsidP="00B876E2">
      <w:pPr>
        <w:numPr>
          <w:ilvl w:val="0"/>
          <w:numId w:val="1"/>
        </w:numPr>
        <w:spacing w:after="220"/>
        <w:ind w:left="489" w:right="52" w:hanging="244"/>
        <w:jc w:val="left"/>
      </w:pPr>
      <w:r>
        <w:rPr>
          <w:szCs w:val="24"/>
          <w:rtl/>
        </w:rPr>
        <w:t xml:space="preserve">در مورد فعاليتهاي پژوهشی که به صورت گروهی بوده براي کسب امتياز مساوي باید توافق نامه ضميمه شود، در غير اینصورت بر اساس جدول سهم همکاران ( جدول شماره </w:t>
      </w:r>
      <w:r>
        <w:rPr>
          <w:szCs w:val="24"/>
        </w:rPr>
        <w:t>3</w:t>
      </w:r>
      <w:r>
        <w:rPr>
          <w:szCs w:val="24"/>
          <w:rtl/>
        </w:rPr>
        <w:t xml:space="preserve">) اقدام می شود. </w:t>
      </w:r>
    </w:p>
    <w:p w:rsidR="00F91F25" w:rsidRDefault="00B876E2" w:rsidP="00B876E2">
      <w:pPr>
        <w:spacing w:after="191" w:line="259" w:lineRule="auto"/>
        <w:ind w:left="491" w:right="0" w:hanging="10"/>
        <w:jc w:val="left"/>
      </w:pPr>
      <w:r>
        <w:rPr>
          <w:b/>
          <w:bCs/>
          <w:szCs w:val="24"/>
          <w:rtl/>
        </w:rPr>
        <w:t xml:space="preserve">ماده </w:t>
      </w:r>
      <w:r>
        <w:rPr>
          <w:b/>
          <w:bCs/>
          <w:szCs w:val="24"/>
        </w:rPr>
        <w:t>4</w:t>
      </w:r>
      <w:r>
        <w:rPr>
          <w:b/>
          <w:bCs/>
          <w:szCs w:val="24"/>
          <w:rtl/>
        </w:rPr>
        <w:t xml:space="preserve">: مدارک و مستندات مورد نياز </w:t>
      </w:r>
    </w:p>
    <w:p w:rsidR="00BC702F" w:rsidRDefault="00B876E2" w:rsidP="00B876E2">
      <w:pPr>
        <w:spacing w:after="54" w:line="341" w:lineRule="auto"/>
        <w:ind w:left="486" w:right="52" w:hanging="10"/>
        <w:jc w:val="left"/>
        <w:rPr>
          <w:szCs w:val="24"/>
        </w:rPr>
      </w:pPr>
      <w:r>
        <w:rPr>
          <w:szCs w:val="24"/>
          <w:rtl/>
        </w:rPr>
        <w:t xml:space="preserve">پرسشنامه تکميل شده بهمراه مستندات مربوطه برروي لوح فشرده( </w:t>
      </w:r>
      <w:r>
        <w:rPr>
          <w:rFonts w:ascii="Times New Roman" w:eastAsia="Times New Roman" w:hAnsi="Times New Roman" w:cs="Times New Roman"/>
        </w:rPr>
        <w:t>CD</w:t>
      </w:r>
      <w:r>
        <w:rPr>
          <w:szCs w:val="24"/>
          <w:rtl/>
        </w:rPr>
        <w:t>) که شماره اثر در پرسشنامه با شماره آن در لوح فشرده مطابقت داشته باشد، تصویر خواناي حکم کارگزینی کارکنان و اعضاي هيئت علمی، تصویر کارت دانشجویی(براي دانشجویان) و فایل عکس پرسنلی</w:t>
      </w:r>
    </w:p>
    <w:p w:rsidR="00F91F25" w:rsidRDefault="00B876E2" w:rsidP="00B876E2">
      <w:pPr>
        <w:spacing w:after="54" w:line="341" w:lineRule="auto"/>
        <w:ind w:left="486" w:right="52" w:hanging="10"/>
        <w:jc w:val="left"/>
      </w:pPr>
      <w:r>
        <w:rPr>
          <w:b/>
          <w:bCs/>
          <w:szCs w:val="24"/>
          <w:rtl/>
        </w:rPr>
        <w:t xml:space="preserve">ماده </w:t>
      </w:r>
      <w:r>
        <w:rPr>
          <w:b/>
          <w:bCs/>
          <w:szCs w:val="24"/>
        </w:rPr>
        <w:t>5</w:t>
      </w:r>
      <w:r>
        <w:rPr>
          <w:b/>
          <w:bCs/>
          <w:szCs w:val="24"/>
          <w:rtl/>
        </w:rPr>
        <w:t xml:space="preserve">: نحوه ارسال آثار </w:t>
      </w:r>
    </w:p>
    <w:p w:rsidR="00BC702F" w:rsidRDefault="00D1328F" w:rsidP="00B876E2">
      <w:pPr>
        <w:ind w:left="253" w:right="418"/>
        <w:jc w:val="left"/>
        <w:rPr>
          <w:szCs w:val="24"/>
        </w:rPr>
      </w:pPr>
      <w:r>
        <w:rPr>
          <w:szCs w:val="24"/>
          <w:rtl/>
        </w:rPr>
        <w:t xml:space="preserve"> دانشگاهها</w:t>
      </w:r>
      <w:r w:rsidR="00B876E2">
        <w:rPr>
          <w:szCs w:val="24"/>
          <w:rtl/>
        </w:rPr>
        <w:t>،</w:t>
      </w:r>
      <w:r>
        <w:rPr>
          <w:rFonts w:hint="cs"/>
          <w:szCs w:val="24"/>
          <w:rtl/>
        </w:rPr>
        <w:t xml:space="preserve"> </w:t>
      </w:r>
      <w:r w:rsidR="00B876E2">
        <w:rPr>
          <w:szCs w:val="24"/>
          <w:rtl/>
        </w:rPr>
        <w:t xml:space="preserve">موسسات آموزش عالی، مراکز و موسسات پژوهشی و دستگاههاي اجرایی باید از طریق نامه رسمی به دبيرخانه جشنواره، تعداد دانشجویان، کارمندان ، هيئت علمی و اسامی پژوهشگران برگزیده خود را بهمراه مدارک و مستندات ذکر شده در ماده </w:t>
      </w:r>
      <w:r w:rsidR="00B876E2">
        <w:rPr>
          <w:szCs w:val="24"/>
        </w:rPr>
        <w:t>4</w:t>
      </w:r>
      <w:r w:rsidR="00B876E2">
        <w:rPr>
          <w:szCs w:val="24"/>
          <w:rtl/>
        </w:rPr>
        <w:t xml:space="preserve">  اعلام نمایند. </w:t>
      </w:r>
    </w:p>
    <w:p w:rsidR="00BC702F" w:rsidRDefault="00BC702F" w:rsidP="00B876E2">
      <w:pPr>
        <w:ind w:left="253" w:right="418"/>
        <w:jc w:val="left"/>
        <w:rPr>
          <w:szCs w:val="24"/>
        </w:rPr>
      </w:pPr>
    </w:p>
    <w:p w:rsidR="00BC702F" w:rsidRDefault="00BC702F" w:rsidP="00B876E2">
      <w:pPr>
        <w:ind w:left="253" w:right="418"/>
        <w:jc w:val="left"/>
        <w:rPr>
          <w:szCs w:val="24"/>
        </w:rPr>
      </w:pPr>
    </w:p>
    <w:p w:rsidR="00F91F25" w:rsidRDefault="00B876E2" w:rsidP="00D1328F">
      <w:pPr>
        <w:ind w:left="253" w:right="418"/>
        <w:jc w:val="center"/>
      </w:pPr>
      <w:r>
        <w:rPr>
          <w:b/>
          <w:bCs/>
          <w:szCs w:val="24"/>
          <w:rtl/>
        </w:rPr>
        <w:lastRenderedPageBreak/>
        <w:t xml:space="preserve">جدول </w:t>
      </w:r>
      <w:r>
        <w:rPr>
          <w:b/>
          <w:bCs/>
          <w:szCs w:val="24"/>
        </w:rPr>
        <w:t>1</w:t>
      </w:r>
      <w:r>
        <w:rPr>
          <w:b/>
          <w:bCs/>
          <w:szCs w:val="24"/>
          <w:rtl/>
        </w:rPr>
        <w:t xml:space="preserve">: </w:t>
      </w:r>
      <w:r>
        <w:rPr>
          <w:szCs w:val="24"/>
          <w:rtl/>
        </w:rPr>
        <w:t>محاسبه امتياز پژوهشگران دانشگاهها، مراکز آموزش عالی و موسسات پژوهشی(اعضاي هيات علمی)</w:t>
      </w:r>
    </w:p>
    <w:tbl>
      <w:tblPr>
        <w:tblStyle w:val="TableGrid"/>
        <w:tblW w:w="10209" w:type="dxa"/>
        <w:tblInd w:w="392" w:type="dxa"/>
        <w:tblCellMar>
          <w:top w:w="3" w:type="dxa"/>
          <w:left w:w="62" w:type="dxa"/>
          <w:bottom w:w="4" w:type="dxa"/>
          <w:right w:w="54" w:type="dxa"/>
        </w:tblCellMar>
        <w:tblLook w:val="04A0" w:firstRow="1" w:lastRow="0" w:firstColumn="1" w:lastColumn="0" w:noHBand="0" w:noVBand="1"/>
      </w:tblPr>
      <w:tblGrid>
        <w:gridCol w:w="1134"/>
        <w:gridCol w:w="142"/>
        <w:gridCol w:w="708"/>
        <w:gridCol w:w="1148"/>
        <w:gridCol w:w="413"/>
        <w:gridCol w:w="850"/>
        <w:gridCol w:w="994"/>
        <w:gridCol w:w="1958"/>
        <w:gridCol w:w="2010"/>
        <w:gridCol w:w="852"/>
      </w:tblGrid>
      <w:tr w:rsidR="00F91F25" w:rsidTr="00D1328F">
        <w:trPr>
          <w:trHeight w:val="867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D1328F">
            <w:pPr>
              <w:spacing w:after="0" w:line="259" w:lineRule="auto"/>
              <w:ind w:left="0" w:right="336" w:firstLine="0"/>
              <w:jc w:val="center"/>
            </w:pPr>
            <w:r>
              <w:rPr>
                <w:szCs w:val="24"/>
                <w:rtl/>
              </w:rPr>
              <w:t>امتياز هر شاخص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D1328F">
            <w:pPr>
              <w:spacing w:after="0" w:line="259" w:lineRule="auto"/>
              <w:ind w:left="0" w:right="28" w:firstLine="0"/>
              <w:jc w:val="center"/>
            </w:pPr>
            <w:r>
              <w:rPr>
                <w:szCs w:val="24"/>
                <w:rtl/>
              </w:rPr>
              <w:t>نوع یا سطح شاخص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D1328F">
            <w:pPr>
              <w:spacing w:after="0" w:line="259" w:lineRule="auto"/>
              <w:ind w:left="0" w:right="33" w:firstLine="0"/>
              <w:jc w:val="center"/>
            </w:pPr>
            <w:r>
              <w:rPr>
                <w:szCs w:val="24"/>
                <w:rtl/>
              </w:rPr>
              <w:t>شاخص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D1328F">
            <w:pPr>
              <w:spacing w:after="0" w:line="259" w:lineRule="auto"/>
              <w:ind w:left="0" w:right="130" w:firstLine="0"/>
              <w:jc w:val="center"/>
            </w:pPr>
            <w:r>
              <w:rPr>
                <w:szCs w:val="24"/>
                <w:rtl/>
              </w:rPr>
              <w:t>ردیف</w:t>
            </w:r>
          </w:p>
        </w:tc>
      </w:tr>
      <w:tr w:rsidR="00F91F25" w:rsidTr="00D1328F">
        <w:trPr>
          <w:trHeight w:val="417"/>
        </w:trPr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30" w:right="0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25" w:firstLine="0"/>
              <w:jc w:val="left"/>
            </w:pPr>
            <w:r>
              <w:rPr>
                <w:szCs w:val="24"/>
                <w:rtl/>
              </w:rPr>
              <w:t xml:space="preserve"> با ضریب </w:t>
            </w:r>
            <w:r>
              <w:rPr>
                <w:szCs w:val="24"/>
              </w:rPr>
              <w:t>5</w:t>
            </w:r>
            <w:r>
              <w:rPr>
                <w:szCs w:val="24"/>
                <w:rtl/>
              </w:rPr>
              <w:t>,</w:t>
            </w:r>
            <w:r>
              <w:rPr>
                <w:szCs w:val="24"/>
              </w:rPr>
              <w:t>1</w:t>
            </w:r>
            <w:r>
              <w:rPr>
                <w:szCs w:val="24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  <w:sz w:val="37"/>
                <w:vertAlign w:val="superscript"/>
              </w:rPr>
              <w:t>Q</w:t>
            </w:r>
            <w:r>
              <w:t xml:space="preserve">1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23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JCR 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1475" w:right="218" w:hanging="1475"/>
              <w:jc w:val="left"/>
            </w:pPr>
            <w:r>
              <w:rPr>
                <w:szCs w:val="24"/>
                <w:rtl/>
              </w:rPr>
              <w:t>مقالات چاپ  شده در مجلات معتبر داخلی یا بين المللی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3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91F25">
        <w:trPr>
          <w:trHeight w:val="40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77" w:firstLine="0"/>
              <w:jc w:val="left"/>
            </w:pPr>
            <w:r>
              <w:rPr>
                <w:szCs w:val="24"/>
                <w:rtl/>
              </w:rPr>
              <w:t xml:space="preserve"> با ضریب </w:t>
            </w:r>
            <w:r>
              <w:rPr>
                <w:szCs w:val="24"/>
              </w:rPr>
              <w:t>3</w:t>
            </w:r>
            <w:r>
              <w:rPr>
                <w:szCs w:val="24"/>
                <w:rtl/>
              </w:rPr>
              <w:t>,</w:t>
            </w: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</w:rPr>
              <w:t>Q</w:t>
            </w: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>
        <w:trPr>
          <w:trHeight w:val="41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84" w:firstLine="0"/>
              <w:jc w:val="left"/>
            </w:pP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  <w:r>
              <w:rPr>
                <w:szCs w:val="24"/>
                <w:rtl/>
              </w:rPr>
              <w:t xml:space="preserve">با ضریب </w:t>
            </w:r>
            <w:r>
              <w:rPr>
                <w:szCs w:val="24"/>
              </w:rPr>
              <w:t>1</w:t>
            </w:r>
            <w:r>
              <w:rPr>
                <w:szCs w:val="24"/>
                <w:rtl/>
              </w:rPr>
              <w:t>,</w:t>
            </w: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</w:rPr>
              <w:t>Q</w:t>
            </w: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>
        <w:trPr>
          <w:trHeight w:val="41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84" w:firstLine="0"/>
              <w:jc w:val="left"/>
            </w:pP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  <w:r>
              <w:rPr>
                <w:szCs w:val="24"/>
                <w:rtl/>
              </w:rPr>
              <w:t xml:space="preserve">با ضریب </w:t>
            </w: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</w:rPr>
              <w:t>Q</w:t>
            </w:r>
            <w: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>
        <w:trPr>
          <w:trHeight w:val="430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30" w:right="0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F25" w:rsidRDefault="00B876E2" w:rsidP="00977A64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</w:rPr>
              <w:t>ISI</w:t>
            </w:r>
            <w:r>
              <w:t xml:space="preserve"> </w:t>
            </w:r>
            <w:r w:rsidR="00977A64">
              <w:rPr>
                <w:rFonts w:ascii="Calibri" w:eastAsia="Calibri" w:hAnsi="Calibri" w:cs="Calibri"/>
              </w:rPr>
              <w:t>, Scopus, PubM</w:t>
            </w:r>
            <w:r>
              <w:rPr>
                <w:rFonts w:ascii="Calibri" w:eastAsia="Calibri" w:hAnsi="Calibri" w:cs="Calibri"/>
              </w:rPr>
              <w:t xml:space="preserve">ed, Medline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>
        <w:trPr>
          <w:trHeight w:val="430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30" w:right="0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32" w:firstLine="0"/>
              <w:jc w:val="left"/>
            </w:pPr>
            <w:r>
              <w:rPr>
                <w:szCs w:val="24"/>
                <w:rtl/>
              </w:rPr>
              <w:t xml:space="preserve">علمی پژوهشی ، </w:t>
            </w:r>
            <w:r>
              <w:rPr>
                <w:rFonts w:ascii="Calibri" w:eastAsia="Calibri" w:hAnsi="Calibri" w:cs="Calibri"/>
              </w:rPr>
              <w:t>ISC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>
        <w:trPr>
          <w:trHeight w:val="430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30" w:right="0" w:firstLine="0"/>
              <w:jc w:val="left"/>
            </w:pPr>
            <w:r>
              <w:t>9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32" w:firstLine="0"/>
              <w:jc w:val="left"/>
            </w:pPr>
            <w:r>
              <w:rPr>
                <w:szCs w:val="24"/>
                <w:rtl/>
              </w:rPr>
              <w:t>مقاله داغ یا مقاله پر استناد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>
        <w:trPr>
          <w:trHeight w:val="433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30" w:righ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32" w:firstLine="0"/>
              <w:jc w:val="left"/>
            </w:pPr>
            <w:r>
              <w:rPr>
                <w:szCs w:val="24"/>
                <w:rtl/>
              </w:rPr>
              <w:t>علمی ترویجی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>
        <w:trPr>
          <w:trHeight w:val="43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160" w:right="103" w:hanging="160"/>
              <w:jc w:val="left"/>
            </w:pPr>
            <w:r>
              <w:rPr>
                <w:szCs w:val="24"/>
                <w:rtl/>
              </w:rPr>
              <w:t xml:space="preserve">حداکثر </w:t>
            </w:r>
            <w:r>
              <w:rPr>
                <w:szCs w:val="24"/>
              </w:rPr>
              <w:t>12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  <w:r>
              <w:rPr>
                <w:szCs w:val="24"/>
                <w:rtl/>
              </w:rPr>
              <w:t>امتياز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28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32" w:firstLine="0"/>
              <w:jc w:val="left"/>
            </w:pPr>
            <w:r>
              <w:rPr>
                <w:szCs w:val="24"/>
                <w:rtl/>
              </w:rPr>
              <w:t>مقاله کامل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935" w:right="180" w:hanging="935"/>
              <w:jc w:val="left"/>
            </w:pPr>
            <w:r>
              <w:rPr>
                <w:szCs w:val="24"/>
                <w:rtl/>
              </w:rPr>
              <w:t>مقالات ارائه شده در همایشهاي علمی ملی/ بين</w:t>
            </w:r>
            <w:r>
              <w:rPr>
                <w:rFonts w:ascii="Times New Roman" w:eastAsia="Times New Roman" w:hAnsi="Times New Roman" w:cs="Times New Roman"/>
                <w:szCs w:val="24"/>
                <w:rtl/>
              </w:rPr>
              <w:t>-</w:t>
            </w:r>
            <w:r>
              <w:rPr>
                <w:szCs w:val="24"/>
                <w:rtl/>
              </w:rPr>
              <w:t xml:space="preserve">المللی مورد تایيد  </w:t>
            </w:r>
            <w:r>
              <w:rPr>
                <w:rFonts w:ascii="Calibri" w:eastAsia="Calibri" w:hAnsi="Calibri" w:cs="Calibri"/>
              </w:rPr>
              <w:t>ISC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 w:rsidTr="00977A64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28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33" w:firstLine="0"/>
              <w:jc w:val="left"/>
            </w:pPr>
            <w:r>
              <w:rPr>
                <w:szCs w:val="24"/>
                <w:rtl/>
              </w:rPr>
              <w:t>چکيده مقاله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 w:rsidTr="00977A64">
        <w:trPr>
          <w:trHeight w:val="615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28" w:right="0"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F91F25" w:rsidRDefault="00B876E2" w:rsidP="00B876E2">
            <w:pPr>
              <w:spacing w:after="0" w:line="259" w:lineRule="auto"/>
              <w:ind w:left="8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977A64">
            <w:pPr>
              <w:spacing w:after="0" w:line="259" w:lineRule="auto"/>
              <w:ind w:left="0" w:right="34" w:firstLine="0"/>
              <w:jc w:val="left"/>
            </w:pPr>
            <w:r>
              <w:rPr>
                <w:szCs w:val="24"/>
                <w:rtl/>
              </w:rPr>
              <w:t>مجري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1441" w:right="118" w:hanging="1441"/>
              <w:jc w:val="left"/>
            </w:pPr>
            <w:r>
              <w:rPr>
                <w:szCs w:val="24"/>
                <w:rtl/>
              </w:rPr>
              <w:t>طرحهاي پژوهشی پایان یافته داراي حسن انجام کار از کارفرما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30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91F25" w:rsidTr="00977A64">
        <w:trPr>
          <w:trHeight w:val="480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30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31" w:firstLine="0"/>
              <w:jc w:val="left"/>
            </w:pPr>
            <w:r>
              <w:rPr>
                <w:szCs w:val="24"/>
                <w:rtl/>
              </w:rPr>
              <w:t>سایر همکاران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>
        <w:trPr>
          <w:trHeight w:val="593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28" w:righ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28" w:firstLine="0"/>
              <w:jc w:val="left"/>
            </w:pPr>
            <w:r>
              <w:rPr>
                <w:szCs w:val="24"/>
                <w:rtl/>
              </w:rPr>
              <w:t>نمونه اوليه آزمایشگاهی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944" w:right="46" w:hanging="944"/>
              <w:jc w:val="left"/>
            </w:pPr>
            <w:r>
              <w:rPr>
                <w:szCs w:val="24"/>
                <w:rtl/>
              </w:rPr>
              <w:t>طرحهاي پژوهشی / پایان نامه / رساله پایان یافته که به مرحله فناوري رسيده است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>
        <w:trPr>
          <w:trHeight w:val="430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28" w:right="0" w:firstLine="0"/>
              <w:jc w:val="left"/>
            </w:pPr>
            <w:r>
              <w:t>20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30" w:firstLine="0"/>
              <w:jc w:val="left"/>
            </w:pPr>
            <w:r>
              <w:rPr>
                <w:szCs w:val="24"/>
                <w:rtl/>
              </w:rPr>
              <w:t>فناوري شده دانش بنيان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>
        <w:trPr>
          <w:trHeight w:val="1270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28" w:right="0" w:firstLine="0"/>
              <w:jc w:val="left"/>
            </w:pPr>
            <w:r>
              <w:t>30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6" w:line="239" w:lineRule="auto"/>
              <w:ind w:left="0" w:right="50" w:firstLine="149"/>
              <w:jc w:val="left"/>
            </w:pPr>
            <w:r>
              <w:rPr>
                <w:szCs w:val="24"/>
                <w:rtl/>
              </w:rPr>
              <w:t xml:space="preserve">تجاري سازي شده از طریق ایجاد شرکت فناور مستقر در پارکهاي علم و فناوري و در </w:t>
            </w:r>
          </w:p>
          <w:p w:rsidR="00F91F25" w:rsidRDefault="00B876E2" w:rsidP="00B876E2">
            <w:pPr>
              <w:spacing w:after="0" w:line="259" w:lineRule="auto"/>
              <w:ind w:left="0" w:right="32" w:firstLine="0"/>
              <w:jc w:val="left"/>
            </w:pPr>
            <w:r>
              <w:rPr>
                <w:szCs w:val="24"/>
                <w:rtl/>
              </w:rPr>
              <w:t>مرکز رشد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>
        <w:trPr>
          <w:trHeight w:val="420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28" w:righ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4" w:right="0" w:firstLine="0"/>
              <w:jc w:val="left"/>
            </w:pPr>
            <w:r>
              <w:rPr>
                <w:szCs w:val="24"/>
                <w:rtl/>
              </w:rPr>
              <w:t xml:space="preserve">انتشارات دانشگاهی 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0" w:right="134" w:firstLine="0"/>
              <w:jc w:val="left"/>
            </w:pPr>
            <w:r>
              <w:rPr>
                <w:szCs w:val="24"/>
                <w:rtl/>
              </w:rPr>
              <w:t>تاليف یا تصنيف کتاب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30" w:righ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91F25">
        <w:trPr>
          <w:trHeight w:val="458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26" w:right="0" w:firstLine="0"/>
              <w:jc w:val="left"/>
            </w:pPr>
            <w:r>
              <w:t xml:space="preserve">7,5 </w:t>
            </w:r>
          </w:p>
        </w:tc>
        <w:tc>
          <w:tcPr>
            <w:tcW w:w="5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4" w:right="0" w:firstLine="0"/>
              <w:jc w:val="left"/>
            </w:pPr>
            <w:r>
              <w:rPr>
                <w:szCs w:val="24"/>
                <w:rtl/>
              </w:rPr>
              <w:t>انتشارات غير دانشگاهی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>
        <w:trPr>
          <w:trHeight w:val="410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30" w:right="0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4" w:right="0" w:firstLine="0"/>
              <w:jc w:val="left"/>
            </w:pPr>
            <w:r>
              <w:rPr>
                <w:szCs w:val="24"/>
                <w:rtl/>
              </w:rPr>
              <w:t xml:space="preserve">انتشارات دانشگاهی 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0" w:right="132" w:firstLine="0"/>
              <w:jc w:val="left"/>
            </w:pPr>
            <w:r>
              <w:rPr>
                <w:szCs w:val="24"/>
                <w:rtl/>
              </w:rPr>
              <w:t>ترجمه کتاب تخصصی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30" w:right="0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91F25">
        <w:trPr>
          <w:trHeight w:val="446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26" w:right="0" w:firstLine="0"/>
              <w:jc w:val="left"/>
            </w:pPr>
            <w:r>
              <w:t xml:space="preserve">3,5 </w:t>
            </w:r>
          </w:p>
        </w:tc>
        <w:tc>
          <w:tcPr>
            <w:tcW w:w="5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4" w:right="0" w:firstLine="0"/>
              <w:jc w:val="left"/>
            </w:pPr>
            <w:r>
              <w:rPr>
                <w:szCs w:val="24"/>
                <w:rtl/>
              </w:rPr>
              <w:t>انتشارات غير دانشگاهی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>
        <w:trPr>
          <w:trHeight w:val="430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30" w:right="0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4" w:right="0" w:firstLine="0"/>
              <w:jc w:val="left"/>
            </w:pPr>
            <w:r>
              <w:rPr>
                <w:szCs w:val="24"/>
                <w:rtl/>
              </w:rPr>
              <w:t>تدوین و تصویرگري کتاب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30" w:right="0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91F25">
        <w:trPr>
          <w:trHeight w:val="850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28" w:right="0"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223" w:firstLine="5"/>
              <w:jc w:val="left"/>
            </w:pPr>
            <w:r>
              <w:rPr>
                <w:szCs w:val="24"/>
                <w:rtl/>
              </w:rPr>
              <w:t xml:space="preserve">اکتشاف، ابتکار، نوآوري، اختراع( مورد تایيد مراجع معتبر علمی) اثر بدیع و ارزنده هنري(مورد تایيد وزارت ارشاد و مجموعه هاي زیرمجموعه) 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30" w:right="0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91F25">
        <w:trPr>
          <w:trHeight w:val="430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30" w:right="0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1" w:right="0" w:firstLine="0"/>
              <w:jc w:val="left"/>
            </w:pPr>
            <w:r>
              <w:rPr>
                <w:szCs w:val="24"/>
                <w:rtl/>
              </w:rPr>
              <w:t xml:space="preserve">سردبيري نشریات (علمی پژوهشی داراي رتبه الف، ب، ج) 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30" w:right="0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91F25">
        <w:trPr>
          <w:trHeight w:val="809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30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7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360" w:firstLine="3"/>
              <w:jc w:val="left"/>
            </w:pPr>
            <w:r>
              <w:rPr>
                <w:szCs w:val="24"/>
                <w:rtl/>
              </w:rPr>
              <w:t xml:space="preserve">عضویت در هيئت تحریریه نشریات (علمی پژوهشی داراي رتبه الف، ب، ج) و هيات مدیره انجمن علمی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30" w:right="0" w:firstLine="0"/>
              <w:jc w:val="left"/>
            </w:pPr>
            <w:r>
              <w:t xml:space="preserve">8 </w:t>
            </w:r>
          </w:p>
        </w:tc>
      </w:tr>
      <w:tr w:rsidR="00F91F25">
        <w:trPr>
          <w:trHeight w:val="432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26" w:right="0" w:firstLine="0"/>
              <w:jc w:val="left"/>
            </w:pPr>
            <w:r>
              <w:t xml:space="preserve">0,5 </w:t>
            </w:r>
          </w:p>
        </w:tc>
        <w:tc>
          <w:tcPr>
            <w:tcW w:w="7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35" w:firstLine="0"/>
              <w:jc w:val="left"/>
            </w:pPr>
            <w:r>
              <w:rPr>
                <w:szCs w:val="24"/>
                <w:rtl/>
              </w:rPr>
              <w:t xml:space="preserve">داوري مقالات علمی پژوهشی مجلات معتبر </w:t>
            </w:r>
            <w:r>
              <w:rPr>
                <w:rFonts w:ascii="Calibri" w:eastAsia="Calibri" w:hAnsi="Calibri" w:cs="Calibri"/>
              </w:rPr>
              <w:t>JCR</w:t>
            </w:r>
            <w:r>
              <w:rPr>
                <w:szCs w:val="24"/>
                <w:rtl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30" w:right="0" w:firstLine="0"/>
              <w:jc w:val="left"/>
            </w:pPr>
            <w:r>
              <w:t xml:space="preserve">9 </w:t>
            </w:r>
          </w:p>
        </w:tc>
      </w:tr>
      <w:tr w:rsidR="00F91F25">
        <w:trPr>
          <w:trHeight w:val="430"/>
        </w:trPr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141" w:right="211" w:hanging="141"/>
              <w:jc w:val="left"/>
            </w:pPr>
            <w:r>
              <w:rPr>
                <w:szCs w:val="24"/>
                <w:rtl/>
              </w:rPr>
              <w:t xml:space="preserve">حداکثر  </w:t>
            </w:r>
            <w:r>
              <w:rPr>
                <w:szCs w:val="24"/>
              </w:rPr>
              <w:t>5</w:t>
            </w:r>
            <w:r>
              <w:rPr>
                <w:szCs w:val="24"/>
                <w:rtl/>
              </w:rPr>
              <w:t xml:space="preserve">  امتياز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0" w:firstLine="0"/>
              <w:jc w:val="left"/>
            </w:pPr>
            <w:r>
              <w:t xml:space="preserve">0,25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494" w:firstLine="0"/>
              <w:jc w:val="left"/>
            </w:pPr>
            <w:r>
              <w:rPr>
                <w:szCs w:val="24"/>
                <w:rtl/>
              </w:rPr>
              <w:t>داوري سایر مقالات علمی -</w:t>
            </w:r>
            <w:r>
              <w:rPr>
                <w:rFonts w:ascii="Times New Roman" w:eastAsia="Times New Roman" w:hAnsi="Times New Roman" w:cs="Times New Roman"/>
                <w:szCs w:val="24"/>
                <w:rtl/>
              </w:rPr>
              <w:t>|</w:t>
            </w:r>
            <w:r>
              <w:rPr>
                <w:szCs w:val="24"/>
                <w:rtl/>
              </w:rPr>
              <w:t xml:space="preserve">پژوهشی مورد تایيد وزارتين 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0" w:firstLine="0"/>
              <w:jc w:val="left"/>
            </w:pPr>
            <w:r>
              <w:t xml:space="preserve">10 </w:t>
            </w:r>
          </w:p>
        </w:tc>
      </w:tr>
      <w:tr w:rsidR="00F91F25">
        <w:trPr>
          <w:trHeight w:val="43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0" w:firstLine="0"/>
              <w:jc w:val="left"/>
            </w:pPr>
            <w:r>
              <w:t>0,75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451" w:firstLine="0"/>
              <w:jc w:val="left"/>
            </w:pPr>
            <w:r>
              <w:rPr>
                <w:szCs w:val="24"/>
                <w:rtl/>
              </w:rPr>
              <w:t xml:space="preserve">داوري کتاب( انتشارات دانشگاهی ) و طرح پژوهشی معتبر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0" w:firstLine="0"/>
              <w:jc w:val="left"/>
            </w:pPr>
            <w:r>
              <w:t xml:space="preserve">11 </w:t>
            </w:r>
          </w:p>
        </w:tc>
      </w:tr>
      <w:tr w:rsidR="00F91F25">
        <w:trPr>
          <w:trHeight w:val="430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8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  <w:r>
              <w:rPr>
                <w:szCs w:val="24"/>
                <w:rtl/>
              </w:rPr>
              <w:t>داخلی</w:t>
            </w:r>
          </w:p>
        </w:tc>
        <w:tc>
          <w:tcPr>
            <w:tcW w:w="62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F25" w:rsidRDefault="00B876E2" w:rsidP="00B876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  <w:r>
              <w:rPr>
                <w:szCs w:val="24"/>
                <w:rtl/>
              </w:rPr>
              <w:t>جوائز دریافت شده از جشنواره ها یا سایر مراجع معتبر(خوارزمی، فارابی، رازي و)...</w:t>
            </w:r>
          </w:p>
          <w:p w:rsidR="00F91F25" w:rsidRDefault="00B876E2" w:rsidP="00B876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0" w:right="10" w:firstLine="0"/>
              <w:jc w:val="left"/>
            </w:pPr>
            <w:r>
              <w:t>12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91F25">
        <w:trPr>
          <w:trHeight w:val="595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0" w:right="8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F25" w:rsidRDefault="00B876E2" w:rsidP="00B876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  <w:r>
              <w:rPr>
                <w:szCs w:val="24"/>
                <w:rtl/>
              </w:rPr>
              <w:t>بين المللی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>
        <w:trPr>
          <w:trHeight w:val="1207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656" w:right="46" w:hanging="656"/>
              <w:jc w:val="left"/>
            </w:pPr>
            <w:r>
              <w:rPr>
                <w:szCs w:val="24"/>
                <w:rtl/>
              </w:rPr>
              <w:t xml:space="preserve">براساس نظر هيات داوران  تا </w:t>
            </w:r>
            <w:r>
              <w:rPr>
                <w:szCs w:val="24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55" w:right="0" w:firstLine="0"/>
              <w:jc w:val="left"/>
            </w:pPr>
            <w:r>
              <w:rPr>
                <w:szCs w:val="24"/>
                <w:rtl/>
              </w:rPr>
              <w:t xml:space="preserve">نظریه </w:t>
            </w:r>
          </w:p>
          <w:p w:rsidR="00F91F25" w:rsidRDefault="00B876E2" w:rsidP="00B876E2">
            <w:pPr>
              <w:spacing w:after="0" w:line="259" w:lineRule="auto"/>
              <w:ind w:left="0" w:right="127" w:firstLine="48"/>
              <w:jc w:val="left"/>
            </w:pPr>
            <w:r>
              <w:rPr>
                <w:szCs w:val="24"/>
                <w:rtl/>
              </w:rPr>
              <w:t>پردازي، نقد  و نوآوري</w:t>
            </w:r>
          </w:p>
        </w:tc>
        <w:tc>
          <w:tcPr>
            <w:tcW w:w="62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  <w:r>
              <w:rPr>
                <w:szCs w:val="24"/>
                <w:rtl/>
              </w:rPr>
              <w:t>کرسی هاي نظریهپردازي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0" w:right="56" w:firstLine="0"/>
              <w:jc w:val="left"/>
            </w:pPr>
            <w:r>
              <w:t>13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91F25">
        <w:trPr>
          <w:trHeight w:val="410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8" w:firstLine="0"/>
              <w:jc w:val="left"/>
            </w:pPr>
            <w:r>
              <w:t xml:space="preserve">2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7" w:right="0" w:firstLine="0"/>
              <w:jc w:val="left"/>
            </w:pPr>
            <w:r>
              <w:rPr>
                <w:szCs w:val="24"/>
                <w:rtl/>
              </w:rPr>
              <w:t xml:space="preserve"> ترویجی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91F25" w:rsidRDefault="00B876E2" w:rsidP="00B876E2">
      <w:pPr>
        <w:spacing w:line="259" w:lineRule="auto"/>
        <w:ind w:left="0" w:right="262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F91F25" w:rsidRDefault="00B876E2" w:rsidP="00B876E2">
      <w:pPr>
        <w:spacing w:after="0" w:line="259" w:lineRule="auto"/>
        <w:ind w:left="0" w:right="267" w:firstLine="0"/>
        <w:jc w:val="left"/>
      </w:pP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F91F25" w:rsidRDefault="00B876E2" w:rsidP="00B876E2">
      <w:pPr>
        <w:spacing w:line="360" w:lineRule="auto"/>
        <w:ind w:left="8" w:right="514"/>
        <w:jc w:val="left"/>
      </w:pPr>
      <w:r>
        <w:rPr>
          <w:szCs w:val="24"/>
          <w:rtl/>
        </w:rPr>
        <w:t xml:space="preserve">تبصره </w:t>
      </w:r>
      <w:r>
        <w:rPr>
          <w:szCs w:val="24"/>
        </w:rPr>
        <w:t>1</w:t>
      </w:r>
      <w:r>
        <w:rPr>
          <w:szCs w:val="24"/>
          <w:rtl/>
        </w:rPr>
        <w:t>: در طرحهاي پژوهشی پایان یافته داراي حسن انجام کار از کارفرما</w:t>
      </w:r>
      <w:r w:rsidR="00977A64">
        <w:rPr>
          <w:szCs w:val="24"/>
        </w:rPr>
        <w:t xml:space="preserve"> </w:t>
      </w:r>
      <w:r>
        <w:rPr>
          <w:szCs w:val="24"/>
          <w:rtl/>
        </w:rPr>
        <w:t xml:space="preserve">(ردیف </w:t>
      </w:r>
      <w:r>
        <w:rPr>
          <w:szCs w:val="24"/>
        </w:rPr>
        <w:t>2</w:t>
      </w:r>
      <w:r>
        <w:rPr>
          <w:szCs w:val="24"/>
          <w:rtl/>
        </w:rPr>
        <w:t xml:space="preserve">جدول)، سقف امتيازي دو طرح در یک سال لحاظ شود و همچنين طرحهاي پژوهشی که مبلغ قرارداد آنها کمتر از سه ميليون تومان است حذف گردد. بسته به ميزان قرارداد مالی، براي قرارداد مالی بالاي </w:t>
      </w:r>
    </w:p>
    <w:p w:rsidR="00F91F25" w:rsidRDefault="00B876E2" w:rsidP="00B876E2">
      <w:pPr>
        <w:spacing w:after="165" w:line="259" w:lineRule="auto"/>
        <w:ind w:left="9" w:right="0" w:hanging="10"/>
        <w:jc w:val="left"/>
      </w:pPr>
      <w:r>
        <w:rPr>
          <w:szCs w:val="24"/>
        </w:rPr>
        <w:t>100</w:t>
      </w:r>
      <w:r>
        <w:rPr>
          <w:szCs w:val="24"/>
          <w:rtl/>
        </w:rPr>
        <w:t xml:space="preserve"> ميليون تومان </w:t>
      </w:r>
      <w:r>
        <w:rPr>
          <w:szCs w:val="24"/>
        </w:rPr>
        <w:t>10</w:t>
      </w:r>
      <w:r>
        <w:rPr>
          <w:szCs w:val="24"/>
          <w:rtl/>
        </w:rPr>
        <w:t xml:space="preserve"> امتياز ، براي قرارداد </w:t>
      </w:r>
      <w:r>
        <w:rPr>
          <w:szCs w:val="24"/>
        </w:rPr>
        <w:t>10</w:t>
      </w:r>
      <w:r>
        <w:rPr>
          <w:szCs w:val="24"/>
          <w:rtl/>
        </w:rPr>
        <w:t xml:space="preserve"> ميليون تومان حداقل </w:t>
      </w:r>
      <w:r>
        <w:rPr>
          <w:szCs w:val="24"/>
        </w:rPr>
        <w:t>3</w:t>
      </w:r>
      <w:r>
        <w:rPr>
          <w:szCs w:val="24"/>
          <w:rtl/>
        </w:rPr>
        <w:t xml:space="preserve"> امتياز و مابين این اعداد به تناسب امتياز تعلق می گيرد. </w:t>
      </w:r>
    </w:p>
    <w:p w:rsidR="00F91F25" w:rsidRDefault="00B876E2" w:rsidP="00B876E2">
      <w:pPr>
        <w:spacing w:line="360" w:lineRule="auto"/>
        <w:ind w:left="8" w:right="622"/>
        <w:jc w:val="left"/>
      </w:pPr>
      <w:r>
        <w:rPr>
          <w:szCs w:val="24"/>
          <w:rtl/>
        </w:rPr>
        <w:t xml:space="preserve">تبصره </w:t>
      </w:r>
      <w:r>
        <w:rPr>
          <w:szCs w:val="24"/>
        </w:rPr>
        <w:t>2</w:t>
      </w:r>
      <w:r>
        <w:rPr>
          <w:szCs w:val="24"/>
          <w:rtl/>
        </w:rPr>
        <w:t xml:space="preserve">: سقف امتياز براي مقالات ارائه شده در همایش ها ي ملی </w:t>
      </w:r>
      <w:r>
        <w:rPr>
          <w:szCs w:val="24"/>
        </w:rPr>
        <w:t>6</w:t>
      </w:r>
      <w:r>
        <w:rPr>
          <w:szCs w:val="24"/>
          <w:rtl/>
        </w:rPr>
        <w:t xml:space="preserve"> امتياز و همایشهاي بين المللی </w:t>
      </w:r>
      <w:r>
        <w:rPr>
          <w:szCs w:val="24"/>
        </w:rPr>
        <w:t>6</w:t>
      </w:r>
      <w:r>
        <w:rPr>
          <w:szCs w:val="24"/>
          <w:rtl/>
        </w:rPr>
        <w:t xml:space="preserve"> امتياز می باشد. تعداد مقالات قابل پذیرش از یک همایش یک مقاله میباشد. </w:t>
      </w:r>
    </w:p>
    <w:p w:rsidR="00F91F25" w:rsidRDefault="00B876E2" w:rsidP="00B876E2">
      <w:pPr>
        <w:spacing w:after="165" w:line="259" w:lineRule="auto"/>
        <w:ind w:left="11" w:right="0" w:hanging="10"/>
        <w:jc w:val="left"/>
      </w:pPr>
      <w:r>
        <w:rPr>
          <w:szCs w:val="24"/>
          <w:rtl/>
        </w:rPr>
        <w:t xml:space="preserve">تبصره </w:t>
      </w:r>
      <w:r>
        <w:rPr>
          <w:szCs w:val="24"/>
        </w:rPr>
        <w:t>3</w:t>
      </w:r>
      <w:r>
        <w:rPr>
          <w:szCs w:val="24"/>
          <w:rtl/>
        </w:rPr>
        <w:t xml:space="preserve"> : در بخش کتاب در هر سال حداکثر یک کتاب در ردیف </w:t>
      </w:r>
      <w:r>
        <w:rPr>
          <w:szCs w:val="24"/>
        </w:rPr>
        <w:t>3</w:t>
      </w:r>
      <w:r>
        <w:rPr>
          <w:szCs w:val="24"/>
          <w:rtl/>
        </w:rPr>
        <w:t xml:space="preserve">  ،ردیف </w:t>
      </w:r>
      <w:r>
        <w:rPr>
          <w:szCs w:val="24"/>
        </w:rPr>
        <w:t>4</w:t>
      </w:r>
      <w:r>
        <w:rPr>
          <w:szCs w:val="24"/>
          <w:rtl/>
        </w:rPr>
        <w:t xml:space="preserve"> و ردیف </w:t>
      </w:r>
      <w:r>
        <w:rPr>
          <w:szCs w:val="24"/>
        </w:rPr>
        <w:t>5</w:t>
      </w:r>
      <w:r>
        <w:rPr>
          <w:szCs w:val="24"/>
          <w:rtl/>
        </w:rPr>
        <w:t xml:space="preserve">  قابل امتيازدهی می باشد. </w:t>
      </w:r>
    </w:p>
    <w:p w:rsidR="00F91F25" w:rsidRDefault="00B876E2" w:rsidP="00B876E2">
      <w:pPr>
        <w:spacing w:after="165" w:line="259" w:lineRule="auto"/>
        <w:ind w:left="11" w:right="0" w:hanging="10"/>
        <w:jc w:val="left"/>
      </w:pPr>
      <w:r>
        <w:rPr>
          <w:szCs w:val="24"/>
          <w:rtl/>
        </w:rPr>
        <w:t xml:space="preserve">تبصره </w:t>
      </w:r>
      <w:r>
        <w:rPr>
          <w:szCs w:val="24"/>
        </w:rPr>
        <w:t>4</w:t>
      </w:r>
      <w:r>
        <w:rPr>
          <w:szCs w:val="24"/>
          <w:rtl/>
        </w:rPr>
        <w:t xml:space="preserve"> : حداکثر امتياز براي  داوري مقالات (ردیف </w:t>
      </w:r>
      <w:r>
        <w:rPr>
          <w:szCs w:val="24"/>
        </w:rPr>
        <w:t>8</w:t>
      </w:r>
      <w:r>
        <w:rPr>
          <w:szCs w:val="24"/>
          <w:rtl/>
        </w:rPr>
        <w:t xml:space="preserve"> جدول)  </w:t>
      </w:r>
      <w:r>
        <w:rPr>
          <w:szCs w:val="24"/>
        </w:rPr>
        <w:t>5</w:t>
      </w:r>
      <w:r>
        <w:rPr>
          <w:szCs w:val="24"/>
          <w:rtl/>
        </w:rPr>
        <w:t xml:space="preserve">  امتياز می باشد. </w:t>
      </w:r>
    </w:p>
    <w:p w:rsidR="00F91F25" w:rsidRDefault="00B876E2" w:rsidP="00B876E2">
      <w:pPr>
        <w:spacing w:line="360" w:lineRule="auto"/>
        <w:ind w:left="8" w:right="735"/>
        <w:jc w:val="left"/>
      </w:pPr>
      <w:r>
        <w:rPr>
          <w:szCs w:val="24"/>
          <w:rtl/>
        </w:rPr>
        <w:t xml:space="preserve">تبصره </w:t>
      </w:r>
      <w:r>
        <w:rPr>
          <w:szCs w:val="24"/>
        </w:rPr>
        <w:t>5</w:t>
      </w:r>
      <w:r>
        <w:rPr>
          <w:szCs w:val="24"/>
          <w:rtl/>
        </w:rPr>
        <w:t xml:space="preserve">: سقف امتياز براي سردبيري نشریات در طول چهارسال </w:t>
      </w:r>
      <w:r>
        <w:rPr>
          <w:szCs w:val="24"/>
        </w:rPr>
        <w:t>4</w:t>
      </w:r>
      <w:r>
        <w:rPr>
          <w:szCs w:val="24"/>
          <w:rtl/>
        </w:rPr>
        <w:t xml:space="preserve"> امتياز ، براي هيات تحریریه  </w:t>
      </w:r>
      <w:r>
        <w:rPr>
          <w:szCs w:val="24"/>
        </w:rPr>
        <w:t>2</w:t>
      </w:r>
      <w:r>
        <w:rPr>
          <w:szCs w:val="24"/>
          <w:rtl/>
        </w:rPr>
        <w:t xml:space="preserve"> امتياز و عضویت در هيات مدیره انجمن هاي علمی </w:t>
      </w:r>
      <w:r>
        <w:rPr>
          <w:szCs w:val="24"/>
        </w:rPr>
        <w:t>2</w:t>
      </w:r>
      <w:r>
        <w:rPr>
          <w:szCs w:val="24"/>
          <w:rtl/>
        </w:rPr>
        <w:t xml:space="preserve"> امتياز می باشد. </w:t>
      </w:r>
    </w:p>
    <w:p w:rsidR="00F91F25" w:rsidRDefault="00B876E2" w:rsidP="00B876E2">
      <w:pPr>
        <w:spacing w:after="165" w:line="259" w:lineRule="auto"/>
        <w:ind w:left="11" w:right="0" w:hanging="10"/>
        <w:jc w:val="left"/>
      </w:pPr>
      <w:r>
        <w:rPr>
          <w:szCs w:val="24"/>
          <w:rtl/>
        </w:rPr>
        <w:t>تبصره</w:t>
      </w:r>
      <w:r>
        <w:rPr>
          <w:szCs w:val="24"/>
        </w:rPr>
        <w:t>6</w:t>
      </w:r>
      <w:r>
        <w:rPr>
          <w:szCs w:val="24"/>
          <w:rtl/>
        </w:rPr>
        <w:t xml:space="preserve">: براي کرسیهاي ترویجی(ردیف </w:t>
      </w:r>
      <w:r>
        <w:rPr>
          <w:szCs w:val="24"/>
        </w:rPr>
        <w:t>13</w:t>
      </w:r>
      <w:r>
        <w:rPr>
          <w:szCs w:val="24"/>
          <w:rtl/>
        </w:rPr>
        <w:t xml:space="preserve">جدول) سقف ساليانه یک کرسی در نظر گرفته می شود. </w:t>
      </w:r>
    </w:p>
    <w:p w:rsidR="00F91F25" w:rsidRDefault="00B876E2" w:rsidP="00B876E2">
      <w:pPr>
        <w:spacing w:after="0" w:line="259" w:lineRule="auto"/>
        <w:ind w:left="0" w:right="6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91F25" w:rsidRDefault="00B876E2" w:rsidP="00BC702F">
      <w:pPr>
        <w:spacing w:after="229" w:line="259" w:lineRule="auto"/>
        <w:ind w:left="0" w:right="565" w:firstLine="0"/>
        <w:jc w:val="left"/>
      </w:pPr>
      <w:r>
        <w:t xml:space="preserve"> </w:t>
      </w:r>
    </w:p>
    <w:p w:rsidR="00977A64" w:rsidRDefault="00977A64" w:rsidP="00BC702F">
      <w:pPr>
        <w:spacing w:after="229" w:line="259" w:lineRule="auto"/>
        <w:ind w:left="0" w:right="565" w:firstLine="0"/>
        <w:jc w:val="left"/>
      </w:pPr>
    </w:p>
    <w:p w:rsidR="00F91F25" w:rsidRDefault="00B876E2" w:rsidP="00BC702F">
      <w:pPr>
        <w:ind w:left="253" w:right="1947"/>
        <w:jc w:val="center"/>
      </w:pPr>
      <w:r>
        <w:rPr>
          <w:b/>
          <w:bCs/>
          <w:szCs w:val="24"/>
          <w:rtl/>
        </w:rPr>
        <w:lastRenderedPageBreak/>
        <w:t xml:space="preserve">جدول </w:t>
      </w:r>
      <w:r>
        <w:rPr>
          <w:b/>
          <w:bCs/>
          <w:szCs w:val="24"/>
        </w:rPr>
        <w:t>2</w:t>
      </w:r>
      <w:r>
        <w:rPr>
          <w:b/>
          <w:bCs/>
          <w:szCs w:val="24"/>
          <w:rtl/>
        </w:rPr>
        <w:t xml:space="preserve">: </w:t>
      </w:r>
      <w:r>
        <w:rPr>
          <w:szCs w:val="24"/>
          <w:rtl/>
        </w:rPr>
        <w:t>محاسبه امتياز پژوهشگران دستگاههاي اجرایی،دانشجویان و پژوهشگران آزاد</w:t>
      </w:r>
    </w:p>
    <w:tbl>
      <w:tblPr>
        <w:tblStyle w:val="TableGrid"/>
        <w:tblW w:w="10514" w:type="dxa"/>
        <w:tblInd w:w="-29" w:type="dxa"/>
        <w:tblCellMar>
          <w:top w:w="5" w:type="dxa"/>
          <w:left w:w="14" w:type="dxa"/>
          <w:bottom w:w="4" w:type="dxa"/>
          <w:right w:w="54" w:type="dxa"/>
        </w:tblCellMar>
        <w:tblLook w:val="04A0" w:firstRow="1" w:lastRow="0" w:firstColumn="1" w:lastColumn="0" w:noHBand="0" w:noVBand="1"/>
      </w:tblPr>
      <w:tblGrid>
        <w:gridCol w:w="1540"/>
        <w:gridCol w:w="2456"/>
        <w:gridCol w:w="1301"/>
        <w:gridCol w:w="1155"/>
        <w:gridCol w:w="3344"/>
        <w:gridCol w:w="718"/>
      </w:tblGrid>
      <w:tr w:rsidR="00F91F25">
        <w:trPr>
          <w:trHeight w:val="586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250" w:firstLine="0"/>
              <w:jc w:val="left"/>
            </w:pPr>
            <w:r>
              <w:rPr>
                <w:szCs w:val="24"/>
                <w:rtl/>
              </w:rPr>
              <w:t>امتياز هر شاخص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95" w:firstLine="0"/>
              <w:jc w:val="left"/>
            </w:pPr>
            <w:r>
              <w:rPr>
                <w:szCs w:val="24"/>
                <w:rtl/>
              </w:rPr>
              <w:t>نوع یا سطح شاخص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97" w:firstLine="0"/>
              <w:jc w:val="left"/>
            </w:pPr>
            <w:r>
              <w:rPr>
                <w:szCs w:val="24"/>
                <w:rtl/>
              </w:rPr>
              <w:t>شاخص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22" w:firstLine="0"/>
              <w:jc w:val="left"/>
            </w:pPr>
            <w:r>
              <w:rPr>
                <w:szCs w:val="24"/>
                <w:rtl/>
              </w:rPr>
              <w:t>ردیف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</w:tr>
      <w:tr w:rsidR="00F91F25">
        <w:trPr>
          <w:trHeight w:val="415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90" w:right="0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F25" w:rsidRDefault="00B876E2" w:rsidP="00B876E2">
            <w:pPr>
              <w:spacing w:after="0" w:line="259" w:lineRule="auto"/>
              <w:ind w:left="88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JCR </w:t>
            </w:r>
          </w:p>
        </w:tc>
        <w:tc>
          <w:tcPr>
            <w:tcW w:w="4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3" w:right="0" w:firstLine="0"/>
              <w:jc w:val="left"/>
            </w:pPr>
            <w:r>
              <w:rPr>
                <w:szCs w:val="24"/>
                <w:rtl/>
              </w:rPr>
              <w:t xml:space="preserve">مقالات چاپ  شده در مجلات معتبر داخلی یا خارجی 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91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91F25">
        <w:trPr>
          <w:trHeight w:val="415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90" w:right="0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F25" w:rsidRDefault="00B876E2" w:rsidP="00977A64">
            <w:pPr>
              <w:spacing w:after="0" w:line="259" w:lineRule="auto"/>
              <w:ind w:left="89" w:right="0" w:firstLine="0"/>
              <w:jc w:val="left"/>
            </w:pPr>
            <w:r>
              <w:rPr>
                <w:rFonts w:ascii="Calibri" w:eastAsia="Calibri" w:hAnsi="Calibri" w:cs="Calibri"/>
              </w:rPr>
              <w:t>ISI</w:t>
            </w:r>
            <w:r>
              <w:t xml:space="preserve"> </w:t>
            </w:r>
            <w:r w:rsidR="00977A64">
              <w:rPr>
                <w:rFonts w:ascii="Calibri" w:eastAsia="Calibri" w:hAnsi="Calibri" w:cs="Calibri"/>
              </w:rPr>
              <w:t>, Scopus, PubM</w:t>
            </w:r>
            <w:r>
              <w:rPr>
                <w:rFonts w:ascii="Calibri" w:eastAsia="Calibri" w:hAnsi="Calibri" w:cs="Calibri"/>
              </w:rPr>
              <w:t xml:space="preserve">ed, Medline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>
        <w:trPr>
          <w:trHeight w:val="415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90" w:right="0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95" w:firstLine="0"/>
              <w:jc w:val="left"/>
            </w:pPr>
            <w:r>
              <w:rPr>
                <w:szCs w:val="24"/>
                <w:rtl/>
              </w:rPr>
              <w:t xml:space="preserve">علمی پژوهشی ، </w:t>
            </w:r>
            <w:r>
              <w:rPr>
                <w:rFonts w:ascii="Calibri" w:eastAsia="Calibri" w:hAnsi="Calibri" w:cs="Calibri"/>
              </w:rPr>
              <w:t>ISC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>
        <w:trPr>
          <w:trHeight w:val="415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90" w:right="0" w:firstLine="0"/>
              <w:jc w:val="left"/>
            </w:pPr>
            <w:r>
              <w:t>9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94" w:firstLine="0"/>
              <w:jc w:val="left"/>
            </w:pPr>
            <w:r>
              <w:rPr>
                <w:szCs w:val="24"/>
                <w:rtl/>
              </w:rPr>
              <w:t>مقاله داغ یا مقاله پر استناد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>
        <w:trPr>
          <w:trHeight w:val="415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90" w:righ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96" w:firstLine="0"/>
              <w:jc w:val="left"/>
            </w:pPr>
            <w:r>
              <w:rPr>
                <w:szCs w:val="24"/>
                <w:rtl/>
              </w:rPr>
              <w:t>علمی ترویجی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>
        <w:trPr>
          <w:trHeight w:val="41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90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1" w:right="0" w:firstLine="0"/>
              <w:jc w:val="left"/>
            </w:pPr>
            <w:r>
              <w:rPr>
                <w:szCs w:val="24"/>
                <w:rtl/>
              </w:rPr>
              <w:t xml:space="preserve">مقاله کامل 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0" w:right="143" w:firstLine="0"/>
              <w:jc w:val="left"/>
            </w:pP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  <w:r>
              <w:rPr>
                <w:szCs w:val="24"/>
                <w:rtl/>
              </w:rPr>
              <w:t>ملی</w:t>
            </w:r>
          </w:p>
        </w:tc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0" w:right="143" w:firstLine="0"/>
              <w:jc w:val="left"/>
            </w:pP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  <w:r>
              <w:rPr>
                <w:szCs w:val="24"/>
                <w:rtl/>
              </w:rPr>
              <w:t>مقالات ارائه شده در همایشهاي علمی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>
        <w:trPr>
          <w:trHeight w:val="410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9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0" w:firstLine="0"/>
              <w:jc w:val="left"/>
            </w:pPr>
            <w:r>
              <w:rPr>
                <w:szCs w:val="24"/>
                <w:rtl/>
              </w:rPr>
              <w:t xml:space="preserve">چکيده مقاله  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>
        <w:trPr>
          <w:trHeight w:val="427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90" w:right="0" w:firstLine="0"/>
              <w:jc w:val="left"/>
            </w:pPr>
            <w:r>
              <w:t xml:space="preserve">3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1" w:right="0" w:firstLine="0"/>
              <w:jc w:val="left"/>
            </w:pPr>
            <w:r>
              <w:rPr>
                <w:szCs w:val="24"/>
                <w:rtl/>
              </w:rPr>
              <w:t xml:space="preserve">مقاله کامل 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0" w:right="143" w:firstLine="0"/>
              <w:jc w:val="left"/>
            </w:pP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  <w:r>
              <w:rPr>
                <w:szCs w:val="24"/>
                <w:rtl/>
              </w:rPr>
              <w:t>بين</w:t>
            </w:r>
            <w:r w:rsidR="00977A64">
              <w:rPr>
                <w:szCs w:val="24"/>
              </w:rPr>
              <w:t xml:space="preserve"> </w:t>
            </w:r>
            <w:r>
              <w:rPr>
                <w:szCs w:val="24"/>
                <w:rtl/>
              </w:rPr>
              <w:t>المللی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>
        <w:trPr>
          <w:trHeight w:val="415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90" w:right="0" w:firstLine="0"/>
              <w:jc w:val="left"/>
            </w:pPr>
            <w:r>
              <w:t xml:space="preserve">1,5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0" w:firstLine="0"/>
              <w:jc w:val="left"/>
            </w:pPr>
            <w:r>
              <w:rPr>
                <w:szCs w:val="24"/>
                <w:rtl/>
              </w:rPr>
              <w:t xml:space="preserve">چکيده مقاله 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>
        <w:trPr>
          <w:trHeight w:val="415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87" w:right="0"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97" w:firstLine="0"/>
              <w:jc w:val="left"/>
            </w:pPr>
            <w:r>
              <w:rPr>
                <w:szCs w:val="24"/>
                <w:rtl/>
              </w:rPr>
              <w:t>مجري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4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1" w:right="0" w:firstLine="0"/>
              <w:jc w:val="left"/>
            </w:pPr>
            <w:r>
              <w:rPr>
                <w:szCs w:val="24"/>
                <w:rtl/>
              </w:rPr>
              <w:t xml:space="preserve">طرحهاي پژوهشی پایان یافته داراي حسن انجام کار 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91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91F25">
        <w:trPr>
          <w:trHeight w:val="415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90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99" w:firstLine="0"/>
              <w:jc w:val="left"/>
            </w:pPr>
            <w:r>
              <w:rPr>
                <w:szCs w:val="24"/>
                <w:rtl/>
              </w:rPr>
              <w:t>سایر همکاران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>
        <w:trPr>
          <w:trHeight w:val="415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87" w:right="0" w:firstLine="0"/>
              <w:jc w:val="left"/>
            </w:pPr>
            <w:r>
              <w:t>20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97" w:firstLine="0"/>
              <w:jc w:val="left"/>
            </w:pPr>
            <w:r>
              <w:rPr>
                <w:szCs w:val="24"/>
                <w:rtl/>
              </w:rPr>
              <w:t>طرحهایی که به توليد انبوه رسيده اند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4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396" w:firstLine="1"/>
              <w:jc w:val="left"/>
            </w:pPr>
            <w:r>
              <w:rPr>
                <w:szCs w:val="24"/>
                <w:rtl/>
              </w:rPr>
              <w:t>طرحهاي پژوهشی پایان یافته که به فناوري/ برنامه اجرایی رسيده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91" w:righ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91F25">
        <w:trPr>
          <w:trHeight w:val="415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87" w:righ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95" w:firstLine="0"/>
              <w:jc w:val="left"/>
            </w:pPr>
            <w:r>
              <w:rPr>
                <w:szCs w:val="24"/>
                <w:rtl/>
              </w:rPr>
              <w:t>طرحهاي در مرحله پایلوت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>
        <w:trPr>
          <w:trHeight w:val="821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87" w:right="0" w:firstLine="0"/>
              <w:jc w:val="left"/>
            </w:pPr>
            <w:r>
              <w:t>20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916" w:right="108" w:hanging="916"/>
              <w:jc w:val="left"/>
            </w:pPr>
            <w:r>
              <w:rPr>
                <w:szCs w:val="24"/>
                <w:rtl/>
              </w:rPr>
              <w:t>نسبت به ميزان این ویژگی و اهميت آن و مسئوليت پژوهشگر در انجام طرح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10" w:firstLine="0"/>
              <w:jc w:val="left"/>
            </w:pPr>
            <w:r>
              <w:rPr>
                <w:szCs w:val="24"/>
                <w:rtl/>
              </w:rPr>
              <w:t>طرحهایی که داراي ویژگی ابتکار و نوآوري در سطح داخلی یا بين المللی هستند(داراي گواهی ثبت اختراع)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91" w:right="0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91F25">
        <w:trPr>
          <w:trHeight w:val="415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90" w:right="0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94" w:firstLine="0"/>
              <w:jc w:val="left"/>
            </w:pPr>
            <w:r>
              <w:rPr>
                <w:szCs w:val="24"/>
                <w:rtl/>
              </w:rPr>
              <w:t>گزارش طرح پژوهشی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4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3" w:right="0" w:firstLine="0"/>
              <w:jc w:val="left"/>
            </w:pPr>
            <w:r>
              <w:rPr>
                <w:szCs w:val="24"/>
                <w:rtl/>
              </w:rPr>
              <w:t>گزارش مدون علمی و فنی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91" w:right="0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91F25">
        <w:trPr>
          <w:trHeight w:val="415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87" w:right="0"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95" w:firstLine="0"/>
              <w:jc w:val="left"/>
            </w:pPr>
            <w:r>
              <w:rPr>
                <w:szCs w:val="24"/>
                <w:rtl/>
              </w:rPr>
              <w:t>دانش فنی مدون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>
        <w:trPr>
          <w:trHeight w:val="415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87" w:righ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3" w:right="0" w:firstLine="0"/>
              <w:jc w:val="left"/>
            </w:pPr>
            <w:r>
              <w:rPr>
                <w:szCs w:val="24"/>
                <w:rtl/>
              </w:rPr>
              <w:t>تاليف یا تصنيف کتاب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91" w:right="0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91F25">
        <w:trPr>
          <w:trHeight w:val="415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90" w:right="0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2" w:right="0" w:firstLine="0"/>
              <w:jc w:val="left"/>
            </w:pPr>
            <w:r>
              <w:rPr>
                <w:szCs w:val="24"/>
                <w:rtl/>
              </w:rPr>
              <w:t>ترجمه کتاب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91" w:right="0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91F25">
        <w:trPr>
          <w:trHeight w:val="415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90" w:right="0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2" w:right="0" w:firstLine="0"/>
              <w:jc w:val="left"/>
            </w:pPr>
            <w:r>
              <w:rPr>
                <w:szCs w:val="24"/>
                <w:rtl/>
              </w:rPr>
              <w:t>تدوین و تصویرگري کتاب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91" w:right="0" w:firstLine="0"/>
              <w:jc w:val="left"/>
            </w:pPr>
            <w:r>
              <w:t>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91F25">
        <w:trPr>
          <w:trHeight w:val="415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87" w:right="0"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9" w:right="0" w:firstLine="0"/>
              <w:jc w:val="left"/>
            </w:pPr>
            <w:r>
              <w:rPr>
                <w:szCs w:val="24"/>
                <w:rtl/>
              </w:rPr>
              <w:t>اکتشاف، ابتکار، نوآوري، اختراع، اثر بدیع و ارزنده هنري ( مورد تایيد مراجع معتبر علمی)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91" w:right="0" w:firstLine="0"/>
              <w:jc w:val="left"/>
            </w:pPr>
            <w:r>
              <w:t>9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91F25">
        <w:trPr>
          <w:trHeight w:val="415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90" w:right="0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1" w:right="0" w:firstLine="0"/>
              <w:jc w:val="left"/>
            </w:pPr>
            <w:r>
              <w:rPr>
                <w:szCs w:val="24"/>
                <w:rtl/>
              </w:rPr>
              <w:t>سردبيري نشریات علمی (علمی پژوهشی داراي رتبه الف، ب، ج)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89" w:right="0"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91F25">
        <w:trPr>
          <w:trHeight w:val="41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90" w:right="0" w:firstLine="0"/>
              <w:jc w:val="left"/>
            </w:pPr>
            <w:r>
              <w:t xml:space="preserve">2 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430" w:firstLine="0"/>
              <w:jc w:val="left"/>
            </w:pPr>
            <w:r>
              <w:rPr>
                <w:szCs w:val="24"/>
                <w:rtl/>
              </w:rPr>
              <w:t xml:space="preserve">عضویت در هيئت تحریریه نشریات علمی(علمی پژوهشی داراي رتبه الف، ب، ج)  و هيات مدیره انجمن علمی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89" w:right="0" w:firstLine="0"/>
              <w:jc w:val="left"/>
            </w:pPr>
            <w:r>
              <w:t xml:space="preserve">11 </w:t>
            </w:r>
          </w:p>
        </w:tc>
      </w:tr>
      <w:tr w:rsidR="00F91F25" w:rsidTr="00977A64">
        <w:trPr>
          <w:trHeight w:val="370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90" w:right="0" w:firstLine="0"/>
              <w:jc w:val="left"/>
            </w:pPr>
            <w:r>
              <w:t>0,5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3" w:right="0" w:firstLine="0"/>
              <w:jc w:val="left"/>
            </w:pPr>
            <w:r>
              <w:rPr>
                <w:szCs w:val="24"/>
                <w:rtl/>
              </w:rPr>
              <w:t>داوري مقالات علمی پژوهشی</w:t>
            </w:r>
            <w:r>
              <w:rPr>
                <w:rFonts w:ascii="Times New Roman" w:eastAsia="Times New Roman" w:hAnsi="Times New Roman" w:cs="Times New Roman"/>
                <w:sz w:val="37"/>
                <w:szCs w:val="37"/>
                <w:vertAlign w:val="superscript"/>
                <w:rtl/>
              </w:rPr>
              <w:t xml:space="preserve"> </w:t>
            </w:r>
            <w:r>
              <w:rPr>
                <w:rFonts w:ascii="Calibri" w:eastAsia="Calibri" w:hAnsi="Calibri" w:cs="Calibri"/>
              </w:rPr>
              <w:t>JCR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89" w:right="0" w:firstLine="0"/>
              <w:jc w:val="left"/>
            </w:pPr>
            <w:r>
              <w:t>12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91F25">
        <w:trPr>
          <w:trHeight w:val="1610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88" w:right="0" w:firstLine="0"/>
              <w:jc w:val="left"/>
            </w:pPr>
            <w:r>
              <w:t xml:space="preserve">0,25 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977A64">
            <w:pPr>
              <w:spacing w:after="0" w:line="259" w:lineRule="auto"/>
              <w:ind w:left="3" w:right="0" w:firstLine="0"/>
              <w:jc w:val="left"/>
            </w:pPr>
            <w:r>
              <w:rPr>
                <w:szCs w:val="24"/>
                <w:rtl/>
              </w:rPr>
              <w:t>داور</w:t>
            </w:r>
            <w:bookmarkStart w:id="0" w:name="_GoBack"/>
            <w:bookmarkEnd w:id="0"/>
            <w:r>
              <w:rPr>
                <w:szCs w:val="24"/>
                <w:rtl/>
              </w:rPr>
              <w:t>ي سایر مقالات علمی -</w:t>
            </w:r>
            <w:r>
              <w:rPr>
                <w:rFonts w:ascii="Times New Roman" w:eastAsia="Times New Roman" w:hAnsi="Times New Roman" w:cs="Times New Roman"/>
                <w:szCs w:val="24"/>
                <w:rtl/>
              </w:rPr>
              <w:t>|</w:t>
            </w:r>
            <w:r>
              <w:rPr>
                <w:szCs w:val="24"/>
                <w:rtl/>
              </w:rPr>
              <w:t xml:space="preserve">پژوهشی  مجلات مورد تایيد وزارتين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>
        <w:trPr>
          <w:trHeight w:val="41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29" w:firstLine="0"/>
              <w:jc w:val="left"/>
            </w:pPr>
            <w:r>
              <w:lastRenderedPageBreak/>
              <w:t>1,5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52" w:right="0" w:firstLine="0"/>
              <w:jc w:val="left"/>
            </w:pPr>
            <w:r>
              <w:rPr>
                <w:szCs w:val="24"/>
                <w:rtl/>
              </w:rPr>
              <w:t>داخلی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57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46" w:firstLine="1"/>
              <w:jc w:val="left"/>
            </w:pPr>
            <w:r>
              <w:rPr>
                <w:szCs w:val="24"/>
                <w:rtl/>
              </w:rPr>
              <w:t>جوائز دریافت شده از جشنوارهها یا سایر مراجع معتبر( خوارزمی ،فاراببی، رازي ،علم تا عمل، شهيد رجایی و)...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0" w:right="30" w:firstLine="0"/>
              <w:jc w:val="left"/>
            </w:pPr>
            <w:r>
              <w:t>13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91F25" w:rsidTr="00977A64">
        <w:trPr>
          <w:trHeight w:val="25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29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54" w:right="0" w:firstLine="0"/>
              <w:jc w:val="left"/>
            </w:pPr>
            <w:r>
              <w:rPr>
                <w:szCs w:val="24"/>
                <w:rtl/>
              </w:rPr>
              <w:t>بين المللی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1F25">
        <w:trPr>
          <w:trHeight w:val="545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18" w:firstLine="0"/>
              <w:jc w:val="left"/>
            </w:pPr>
            <w:r>
              <w:rPr>
                <w:szCs w:val="24"/>
                <w:rtl/>
              </w:rPr>
              <w:t xml:space="preserve"> تا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  <w:r>
              <w:rPr>
                <w:szCs w:val="24"/>
              </w:rPr>
              <w:t>12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F25" w:rsidRDefault="00B876E2" w:rsidP="00B876E2">
            <w:pPr>
              <w:spacing w:after="0" w:line="259" w:lineRule="auto"/>
              <w:ind w:left="0" w:right="193" w:firstLine="0"/>
              <w:jc w:val="left"/>
            </w:pPr>
            <w:r>
              <w:rPr>
                <w:szCs w:val="24"/>
                <w:rtl/>
              </w:rPr>
              <w:t xml:space="preserve">نظریه پردازي، نقد و نوآوري </w:t>
            </w:r>
          </w:p>
        </w:tc>
        <w:tc>
          <w:tcPr>
            <w:tcW w:w="57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  <w:r>
              <w:rPr>
                <w:szCs w:val="24"/>
                <w:rtl/>
              </w:rPr>
              <w:t>کرسی</w:t>
            </w:r>
            <w:r w:rsidR="00977A64">
              <w:rPr>
                <w:szCs w:val="24"/>
              </w:rPr>
              <w:t xml:space="preserve"> </w:t>
            </w:r>
            <w:r>
              <w:rPr>
                <w:szCs w:val="24"/>
                <w:rtl/>
              </w:rPr>
              <w:t>هاي نظریهپردازي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25" w:rsidRDefault="00B876E2" w:rsidP="00B876E2">
            <w:pPr>
              <w:spacing w:after="0" w:line="259" w:lineRule="auto"/>
              <w:ind w:left="26" w:right="0" w:firstLine="0"/>
              <w:jc w:val="left"/>
            </w:pPr>
            <w:r>
              <w:t>14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91F25">
        <w:trPr>
          <w:trHeight w:val="586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29" w:firstLine="0"/>
              <w:jc w:val="left"/>
            </w:pPr>
            <w:r>
              <w:t xml:space="preserve">2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F25" w:rsidRDefault="00B876E2" w:rsidP="00B876E2">
            <w:pPr>
              <w:spacing w:after="0" w:line="259" w:lineRule="auto"/>
              <w:ind w:left="52" w:right="0" w:firstLine="0"/>
              <w:jc w:val="left"/>
            </w:pPr>
            <w:r>
              <w:rPr>
                <w:szCs w:val="24"/>
                <w:rtl/>
              </w:rPr>
              <w:t xml:space="preserve">ترویجی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F91F25" w:rsidP="00B876E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91F25" w:rsidRDefault="00B876E2" w:rsidP="00B876E2">
      <w:pPr>
        <w:spacing w:after="0" w:line="259" w:lineRule="auto"/>
        <w:ind w:left="0" w:right="373" w:firstLine="0"/>
        <w:jc w:val="left"/>
      </w:pPr>
      <w:r>
        <w:t xml:space="preserve"> </w:t>
      </w:r>
    </w:p>
    <w:p w:rsidR="00F91F25" w:rsidRDefault="00B876E2" w:rsidP="00B876E2">
      <w:pPr>
        <w:spacing w:line="360" w:lineRule="auto"/>
        <w:ind w:left="253" w:right="217"/>
        <w:jc w:val="left"/>
      </w:pPr>
      <w:r>
        <w:rPr>
          <w:szCs w:val="24"/>
          <w:rtl/>
        </w:rPr>
        <w:t xml:space="preserve">تبصره </w:t>
      </w:r>
      <w:r>
        <w:rPr>
          <w:szCs w:val="24"/>
        </w:rPr>
        <w:t>1</w:t>
      </w:r>
      <w:r>
        <w:rPr>
          <w:szCs w:val="24"/>
          <w:rtl/>
        </w:rPr>
        <w:t xml:space="preserve">: در طرحهاي پژوهشی پایان یافته داراي حسن انجام کار از کارفرما(ردیف </w:t>
      </w:r>
      <w:r>
        <w:rPr>
          <w:szCs w:val="24"/>
        </w:rPr>
        <w:t>2</w:t>
      </w:r>
      <w:r>
        <w:rPr>
          <w:szCs w:val="24"/>
          <w:rtl/>
        </w:rPr>
        <w:t xml:space="preserve">جدول)، سقف امتيازي دو طرح در یک سال لحاظ شود و همچنين طرحهاي پژوهشی که مبلغ قرارداد آنها کمتر از سه ميليون تومان است حذف گردد. بسته به ميزان قرارداد مالی، براي قرارداد مالی بالاي </w:t>
      </w:r>
    </w:p>
    <w:p w:rsidR="00F91F25" w:rsidRDefault="00B876E2" w:rsidP="00B876E2">
      <w:pPr>
        <w:spacing w:after="165" w:line="259" w:lineRule="auto"/>
        <w:ind w:left="307" w:right="0" w:hanging="10"/>
        <w:jc w:val="left"/>
      </w:pPr>
      <w:r>
        <w:rPr>
          <w:szCs w:val="24"/>
        </w:rPr>
        <w:t>100</w:t>
      </w:r>
      <w:r>
        <w:rPr>
          <w:szCs w:val="24"/>
          <w:rtl/>
        </w:rPr>
        <w:t xml:space="preserve"> ميليون تومان </w:t>
      </w:r>
      <w:r>
        <w:rPr>
          <w:szCs w:val="24"/>
        </w:rPr>
        <w:t>10</w:t>
      </w:r>
      <w:r>
        <w:rPr>
          <w:szCs w:val="24"/>
          <w:rtl/>
        </w:rPr>
        <w:t xml:space="preserve"> امتياز ، براي قرارداد </w:t>
      </w:r>
      <w:r>
        <w:rPr>
          <w:szCs w:val="24"/>
        </w:rPr>
        <w:t>10</w:t>
      </w:r>
      <w:r>
        <w:rPr>
          <w:szCs w:val="24"/>
          <w:rtl/>
        </w:rPr>
        <w:t xml:space="preserve"> ميليون تومان حداقل </w:t>
      </w:r>
      <w:r>
        <w:rPr>
          <w:szCs w:val="24"/>
        </w:rPr>
        <w:t>3</w:t>
      </w:r>
      <w:r>
        <w:rPr>
          <w:szCs w:val="24"/>
          <w:rtl/>
        </w:rPr>
        <w:t xml:space="preserve"> امتياز و مابين این اعداد به تناسب امتياز تعلق می گيرد. </w:t>
      </w:r>
    </w:p>
    <w:p w:rsidR="00F91F25" w:rsidRDefault="00B876E2" w:rsidP="00B876E2">
      <w:pPr>
        <w:spacing w:line="360" w:lineRule="auto"/>
        <w:ind w:left="253" w:right="147"/>
        <w:jc w:val="left"/>
      </w:pPr>
      <w:r>
        <w:rPr>
          <w:szCs w:val="24"/>
          <w:rtl/>
        </w:rPr>
        <w:t xml:space="preserve">تبصره </w:t>
      </w:r>
      <w:r>
        <w:rPr>
          <w:szCs w:val="24"/>
        </w:rPr>
        <w:t>2</w:t>
      </w:r>
      <w:r>
        <w:rPr>
          <w:szCs w:val="24"/>
          <w:rtl/>
        </w:rPr>
        <w:t xml:space="preserve">: سقف امتياز براي مقالات ارائه شده در همایش ها ي ملی </w:t>
      </w:r>
      <w:r>
        <w:rPr>
          <w:szCs w:val="24"/>
        </w:rPr>
        <w:t>6</w:t>
      </w:r>
      <w:r>
        <w:rPr>
          <w:szCs w:val="24"/>
          <w:rtl/>
        </w:rPr>
        <w:t xml:space="preserve"> امتياز و همایشهاي بين المللی </w:t>
      </w:r>
      <w:r>
        <w:rPr>
          <w:szCs w:val="24"/>
        </w:rPr>
        <w:t>6</w:t>
      </w:r>
      <w:r>
        <w:rPr>
          <w:szCs w:val="24"/>
          <w:rtl/>
        </w:rPr>
        <w:t xml:space="preserve"> امتياز می باشد. تعداد مقالات قابل پذیرش از یک همایش یک مقاله میباشد. </w:t>
      </w:r>
    </w:p>
    <w:p w:rsidR="00F91F25" w:rsidRDefault="00B876E2" w:rsidP="00B876E2">
      <w:pPr>
        <w:spacing w:after="165" w:line="259" w:lineRule="auto"/>
        <w:ind w:left="309" w:right="0" w:hanging="10"/>
        <w:jc w:val="left"/>
      </w:pPr>
      <w:r>
        <w:rPr>
          <w:szCs w:val="24"/>
          <w:rtl/>
        </w:rPr>
        <w:t xml:space="preserve">تبصره </w:t>
      </w:r>
      <w:r>
        <w:rPr>
          <w:szCs w:val="24"/>
        </w:rPr>
        <w:t>3</w:t>
      </w:r>
      <w:r>
        <w:rPr>
          <w:szCs w:val="24"/>
          <w:rtl/>
        </w:rPr>
        <w:t xml:space="preserve"> : در بخش کتاب در هر سال حداکثر یک کتاب در ردیف </w:t>
      </w:r>
      <w:r>
        <w:rPr>
          <w:szCs w:val="24"/>
        </w:rPr>
        <w:t>6</w:t>
      </w:r>
      <w:r>
        <w:rPr>
          <w:szCs w:val="24"/>
          <w:rtl/>
        </w:rPr>
        <w:t xml:space="preserve">  ،ردیف </w:t>
      </w:r>
      <w:r>
        <w:rPr>
          <w:szCs w:val="24"/>
        </w:rPr>
        <w:t>7</w:t>
      </w:r>
      <w:r>
        <w:rPr>
          <w:szCs w:val="24"/>
          <w:rtl/>
        </w:rPr>
        <w:t xml:space="preserve"> و ردیف  </w:t>
      </w:r>
      <w:r>
        <w:rPr>
          <w:szCs w:val="24"/>
        </w:rPr>
        <w:t>8</w:t>
      </w:r>
      <w:r>
        <w:rPr>
          <w:szCs w:val="24"/>
          <w:rtl/>
        </w:rPr>
        <w:t xml:space="preserve"> قابل امتيازدهی می باشد. </w:t>
      </w:r>
    </w:p>
    <w:p w:rsidR="00F91F25" w:rsidRDefault="00B876E2" w:rsidP="00B876E2">
      <w:pPr>
        <w:spacing w:after="165" w:line="259" w:lineRule="auto"/>
        <w:ind w:left="309" w:right="0" w:hanging="10"/>
        <w:jc w:val="left"/>
      </w:pPr>
      <w:r>
        <w:rPr>
          <w:szCs w:val="24"/>
          <w:rtl/>
        </w:rPr>
        <w:t xml:space="preserve">تبصره </w:t>
      </w:r>
      <w:r>
        <w:rPr>
          <w:szCs w:val="24"/>
        </w:rPr>
        <w:t>4</w:t>
      </w:r>
      <w:r>
        <w:rPr>
          <w:szCs w:val="24"/>
          <w:rtl/>
        </w:rPr>
        <w:t xml:space="preserve"> : حداکثر امتياز براي  داوري مقالات </w:t>
      </w:r>
      <w:r>
        <w:rPr>
          <w:szCs w:val="24"/>
        </w:rPr>
        <w:t>5</w:t>
      </w:r>
      <w:r>
        <w:rPr>
          <w:szCs w:val="24"/>
          <w:rtl/>
        </w:rPr>
        <w:t xml:space="preserve">  امتياز می باشد. </w:t>
      </w:r>
    </w:p>
    <w:p w:rsidR="00F91F25" w:rsidRDefault="00B876E2" w:rsidP="00B876E2">
      <w:pPr>
        <w:spacing w:line="359" w:lineRule="auto"/>
        <w:ind w:left="253" w:right="52"/>
        <w:jc w:val="left"/>
      </w:pPr>
      <w:r>
        <w:rPr>
          <w:szCs w:val="24"/>
          <w:rtl/>
        </w:rPr>
        <w:t xml:space="preserve">تبصره </w:t>
      </w:r>
      <w:r>
        <w:rPr>
          <w:szCs w:val="24"/>
        </w:rPr>
        <w:t>5</w:t>
      </w:r>
      <w:r>
        <w:rPr>
          <w:szCs w:val="24"/>
          <w:rtl/>
        </w:rPr>
        <w:t xml:space="preserve">: سقف امتياز براي سردبيري نشریات در طول چهارسال </w:t>
      </w:r>
      <w:r>
        <w:rPr>
          <w:szCs w:val="24"/>
        </w:rPr>
        <w:t>4</w:t>
      </w:r>
      <w:r>
        <w:rPr>
          <w:szCs w:val="24"/>
          <w:rtl/>
        </w:rPr>
        <w:t xml:space="preserve"> امتياز ، براي هيات تحریریه  </w:t>
      </w:r>
      <w:r>
        <w:rPr>
          <w:szCs w:val="24"/>
        </w:rPr>
        <w:t>2</w:t>
      </w:r>
      <w:r>
        <w:rPr>
          <w:szCs w:val="24"/>
          <w:rtl/>
        </w:rPr>
        <w:t xml:space="preserve"> امتياز و عضویت در هيات مدیره انجمن هاي علمی </w:t>
      </w:r>
      <w:r>
        <w:rPr>
          <w:szCs w:val="24"/>
        </w:rPr>
        <w:t>2</w:t>
      </w:r>
      <w:r>
        <w:rPr>
          <w:szCs w:val="24"/>
          <w:rtl/>
        </w:rPr>
        <w:t xml:space="preserve"> امتياز می باشد. </w:t>
      </w:r>
    </w:p>
    <w:p w:rsidR="00F91F25" w:rsidRDefault="00B876E2" w:rsidP="00B876E2">
      <w:pPr>
        <w:spacing w:after="165" w:line="259" w:lineRule="auto"/>
        <w:ind w:left="309" w:right="0" w:hanging="10"/>
        <w:jc w:val="left"/>
      </w:pPr>
      <w:r>
        <w:rPr>
          <w:szCs w:val="24"/>
          <w:rtl/>
        </w:rPr>
        <w:t>تبصره</w:t>
      </w:r>
      <w:r>
        <w:rPr>
          <w:szCs w:val="24"/>
        </w:rPr>
        <w:t>6</w:t>
      </w:r>
      <w:r>
        <w:rPr>
          <w:szCs w:val="24"/>
          <w:rtl/>
        </w:rPr>
        <w:t xml:space="preserve">: براي کرسیهاي ترویجی سقف ساليانه یک کرسی در نظر گرفته می شود. </w:t>
      </w:r>
    </w:p>
    <w:p w:rsidR="00F91F25" w:rsidRDefault="00B876E2" w:rsidP="00BC702F">
      <w:pPr>
        <w:spacing w:after="165" w:line="259" w:lineRule="auto"/>
        <w:ind w:left="309" w:right="0" w:hanging="10"/>
        <w:jc w:val="left"/>
      </w:pPr>
      <w:r>
        <w:rPr>
          <w:szCs w:val="24"/>
          <w:rtl/>
        </w:rPr>
        <w:t xml:space="preserve">تبصره </w:t>
      </w:r>
      <w:r>
        <w:rPr>
          <w:szCs w:val="24"/>
        </w:rPr>
        <w:t>7</w:t>
      </w:r>
      <w:r>
        <w:rPr>
          <w:szCs w:val="24"/>
          <w:rtl/>
        </w:rPr>
        <w:t xml:space="preserve">: در گزارشهاي مدون علمی و فنی، ارائه متن گزارش به همراه گواهی سفارش سازمان مربوطه الزامی است. </w:t>
      </w:r>
    </w:p>
    <w:p w:rsidR="00F91F25" w:rsidRDefault="00B876E2" w:rsidP="00B876E2">
      <w:pPr>
        <w:spacing w:after="0" w:line="259" w:lineRule="auto"/>
        <w:ind w:left="486" w:right="0" w:hanging="10"/>
        <w:jc w:val="left"/>
      </w:pPr>
      <w:r>
        <w:rPr>
          <w:szCs w:val="24"/>
          <w:rtl/>
        </w:rPr>
        <w:t xml:space="preserve">جدول </w:t>
      </w:r>
      <w:r>
        <w:rPr>
          <w:szCs w:val="24"/>
        </w:rPr>
        <w:t>3</w:t>
      </w:r>
      <w:r>
        <w:rPr>
          <w:szCs w:val="24"/>
          <w:rtl/>
        </w:rPr>
        <w:t xml:space="preserve">: جدول سهم همکاران </w:t>
      </w:r>
    </w:p>
    <w:p w:rsidR="00F91F25" w:rsidRDefault="00B876E2" w:rsidP="00B876E2">
      <w:pPr>
        <w:spacing w:after="0" w:line="259" w:lineRule="auto"/>
        <w:ind w:left="0" w:right="565" w:firstLine="0"/>
        <w:jc w:val="left"/>
      </w:pPr>
      <w:r>
        <w:t xml:space="preserve"> </w:t>
      </w:r>
    </w:p>
    <w:tbl>
      <w:tblPr>
        <w:tblStyle w:val="TableGrid"/>
        <w:tblW w:w="8133" w:type="dxa"/>
        <w:tblInd w:w="1861" w:type="dxa"/>
        <w:tblCellMar>
          <w:top w:w="3" w:type="dxa"/>
          <w:left w:w="158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1997"/>
        <w:gridCol w:w="1894"/>
        <w:gridCol w:w="2012"/>
      </w:tblGrid>
      <w:tr w:rsidR="00F91F25">
        <w:trPr>
          <w:trHeight w:val="41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22" w:firstLine="0"/>
              <w:jc w:val="left"/>
            </w:pPr>
            <w:r>
              <w:rPr>
                <w:szCs w:val="24"/>
                <w:rtl/>
              </w:rPr>
              <w:t xml:space="preserve">مجموع ضرایب(درصد)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41" w:right="0" w:firstLine="0"/>
              <w:jc w:val="left"/>
            </w:pPr>
            <w:r>
              <w:rPr>
                <w:szCs w:val="24"/>
                <w:rtl/>
              </w:rPr>
              <w:t xml:space="preserve">بقيه همکاران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42" w:right="0" w:firstLine="0"/>
              <w:jc w:val="left"/>
            </w:pPr>
            <w:r>
              <w:rPr>
                <w:szCs w:val="24"/>
                <w:rtl/>
              </w:rPr>
              <w:t xml:space="preserve">نفراول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334" w:firstLine="0"/>
              <w:jc w:val="left"/>
            </w:pPr>
            <w:r>
              <w:rPr>
                <w:szCs w:val="24"/>
                <w:rtl/>
              </w:rPr>
              <w:t xml:space="preserve">تعداد همکاران </w:t>
            </w:r>
          </w:p>
        </w:tc>
      </w:tr>
      <w:tr w:rsidR="00F91F25">
        <w:trPr>
          <w:trHeight w:val="41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60" w:firstLine="0"/>
              <w:jc w:val="left"/>
            </w:pPr>
            <w:r>
              <w:t xml:space="preserve"> 100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61" w:firstLine="0"/>
              <w:jc w:val="left"/>
            </w:pPr>
            <w:r>
              <w:t xml:space="preserve"> --------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60" w:firstLine="0"/>
              <w:jc w:val="left"/>
            </w:pPr>
            <w:r>
              <w:t xml:space="preserve"> %100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57" w:firstLine="0"/>
              <w:jc w:val="left"/>
            </w:pPr>
            <w:r>
              <w:t xml:space="preserve"> 1</w:t>
            </w:r>
          </w:p>
        </w:tc>
      </w:tr>
      <w:tr w:rsidR="00F91F25">
        <w:trPr>
          <w:trHeight w:val="40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60" w:firstLine="0"/>
              <w:jc w:val="left"/>
            </w:pPr>
            <w:r>
              <w:t xml:space="preserve"> 150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60" w:firstLine="0"/>
              <w:jc w:val="left"/>
            </w:pPr>
            <w:r>
              <w:t xml:space="preserve"> %60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62" w:firstLine="0"/>
              <w:jc w:val="left"/>
            </w:pPr>
            <w:r>
              <w:t xml:space="preserve"> %90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57" w:firstLine="0"/>
              <w:jc w:val="left"/>
            </w:pPr>
            <w:r>
              <w:t xml:space="preserve"> 2</w:t>
            </w:r>
          </w:p>
        </w:tc>
      </w:tr>
      <w:tr w:rsidR="00F91F25">
        <w:trPr>
          <w:trHeight w:val="41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60" w:firstLine="0"/>
              <w:jc w:val="left"/>
            </w:pPr>
            <w:r>
              <w:t xml:space="preserve"> 180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60" w:firstLine="0"/>
              <w:jc w:val="left"/>
            </w:pPr>
            <w:r>
              <w:t xml:space="preserve"> %50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62" w:firstLine="0"/>
              <w:jc w:val="left"/>
            </w:pPr>
            <w:r>
              <w:t xml:space="preserve"> %80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57" w:firstLine="0"/>
              <w:jc w:val="left"/>
            </w:pPr>
            <w:r>
              <w:t xml:space="preserve"> 3</w:t>
            </w:r>
          </w:p>
        </w:tc>
      </w:tr>
      <w:tr w:rsidR="00F91F25">
        <w:trPr>
          <w:trHeight w:val="41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60" w:firstLine="0"/>
              <w:jc w:val="left"/>
            </w:pPr>
            <w:r>
              <w:t xml:space="preserve"> 190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60" w:firstLine="0"/>
              <w:jc w:val="left"/>
            </w:pPr>
            <w:r>
              <w:t xml:space="preserve"> %40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62" w:firstLine="0"/>
              <w:jc w:val="left"/>
            </w:pPr>
            <w:r>
              <w:t xml:space="preserve"> %70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57" w:firstLine="0"/>
              <w:jc w:val="left"/>
            </w:pPr>
            <w:r>
              <w:t xml:space="preserve"> 4</w:t>
            </w:r>
          </w:p>
        </w:tc>
      </w:tr>
      <w:tr w:rsidR="00F91F25">
        <w:trPr>
          <w:trHeight w:val="40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60" w:firstLine="0"/>
              <w:jc w:val="left"/>
            </w:pPr>
            <w:r>
              <w:t xml:space="preserve"> 200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60" w:firstLine="0"/>
              <w:jc w:val="left"/>
            </w:pPr>
            <w:r>
              <w:t xml:space="preserve"> %35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62" w:firstLine="0"/>
              <w:jc w:val="left"/>
            </w:pPr>
            <w:r>
              <w:t xml:space="preserve"> %60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57" w:firstLine="0"/>
              <w:jc w:val="left"/>
            </w:pPr>
            <w:r>
              <w:t xml:space="preserve"> 5</w:t>
            </w:r>
          </w:p>
        </w:tc>
      </w:tr>
      <w:tr w:rsidR="00F91F25">
        <w:trPr>
          <w:trHeight w:val="41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59" w:firstLine="0"/>
              <w:jc w:val="left"/>
            </w:pPr>
            <w:r>
              <w:rPr>
                <w:szCs w:val="24"/>
                <w:rtl/>
              </w:rPr>
              <w:t xml:space="preserve">حداکثر </w:t>
            </w:r>
            <w:r>
              <w:rPr>
                <w:szCs w:val="24"/>
              </w:rPr>
              <w:t>250</w:t>
            </w:r>
            <w:r>
              <w:rPr>
                <w:szCs w:val="24"/>
                <w:rtl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60" w:firstLine="0"/>
              <w:jc w:val="left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u w:val="single" w:color="000000"/>
                <w:vertAlign w:val="superscript"/>
              </w:rPr>
              <w:t>&lt;</w:t>
            </w:r>
            <w:r>
              <w:t>%30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0" w:right="162" w:firstLine="0"/>
              <w:jc w:val="left"/>
            </w:pPr>
            <w:r>
              <w:t xml:space="preserve"> %50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5" w:rsidRDefault="00B876E2" w:rsidP="00B876E2">
            <w:pPr>
              <w:spacing w:after="0" w:line="259" w:lineRule="auto"/>
              <w:ind w:left="32" w:right="0" w:firstLine="0"/>
              <w:jc w:val="left"/>
            </w:pPr>
            <w:r>
              <w:rPr>
                <w:szCs w:val="24"/>
              </w:rPr>
              <w:t>6</w:t>
            </w:r>
            <w:r>
              <w:rPr>
                <w:szCs w:val="24"/>
                <w:rtl/>
              </w:rPr>
              <w:t xml:space="preserve"> و بالاتر </w:t>
            </w:r>
          </w:p>
        </w:tc>
      </w:tr>
    </w:tbl>
    <w:p w:rsidR="00F91F25" w:rsidRDefault="00B876E2" w:rsidP="00B876E2">
      <w:pPr>
        <w:spacing w:after="0" w:line="259" w:lineRule="auto"/>
        <w:ind w:left="0" w:right="565" w:firstLine="0"/>
        <w:jc w:val="left"/>
      </w:pPr>
      <w:r>
        <w:t xml:space="preserve"> </w:t>
      </w:r>
    </w:p>
    <w:sectPr w:rsidR="00F91F25">
      <w:pgSz w:w="12240" w:h="15840"/>
      <w:pgMar w:top="848" w:right="658" w:bottom="1220" w:left="1087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E23BE"/>
    <w:multiLevelType w:val="hybridMultilevel"/>
    <w:tmpl w:val="D9CCE28E"/>
    <w:lvl w:ilvl="0" w:tplc="F0A0EA8E">
      <w:start w:val="2"/>
      <w:numFmt w:val="decimal"/>
      <w:lvlText w:val="%1-"/>
      <w:lvlJc w:val="left"/>
      <w:pPr>
        <w:ind w:left="490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6029C">
      <w:start w:val="1"/>
      <w:numFmt w:val="lowerLetter"/>
      <w:lvlText w:val="%2"/>
      <w:lvlJc w:val="left"/>
      <w:pPr>
        <w:ind w:left="1080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523C70">
      <w:start w:val="1"/>
      <w:numFmt w:val="lowerRoman"/>
      <w:lvlText w:val="%3"/>
      <w:lvlJc w:val="left"/>
      <w:pPr>
        <w:ind w:left="1800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627D4">
      <w:start w:val="1"/>
      <w:numFmt w:val="decimal"/>
      <w:lvlText w:val="%4"/>
      <w:lvlJc w:val="left"/>
      <w:pPr>
        <w:ind w:left="2520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2865E">
      <w:start w:val="1"/>
      <w:numFmt w:val="lowerLetter"/>
      <w:lvlText w:val="%5"/>
      <w:lvlJc w:val="left"/>
      <w:pPr>
        <w:ind w:left="3240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C6F16">
      <w:start w:val="1"/>
      <w:numFmt w:val="lowerRoman"/>
      <w:lvlText w:val="%6"/>
      <w:lvlJc w:val="left"/>
      <w:pPr>
        <w:ind w:left="3960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C664C">
      <w:start w:val="1"/>
      <w:numFmt w:val="decimal"/>
      <w:lvlText w:val="%7"/>
      <w:lvlJc w:val="left"/>
      <w:pPr>
        <w:ind w:left="4680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5E6590">
      <w:start w:val="1"/>
      <w:numFmt w:val="lowerLetter"/>
      <w:lvlText w:val="%8"/>
      <w:lvlJc w:val="left"/>
      <w:pPr>
        <w:ind w:left="5400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B8AFB6">
      <w:start w:val="1"/>
      <w:numFmt w:val="lowerRoman"/>
      <w:lvlText w:val="%9"/>
      <w:lvlJc w:val="left"/>
      <w:pPr>
        <w:ind w:left="6120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25"/>
    <w:rsid w:val="00977A64"/>
    <w:rsid w:val="00B876E2"/>
    <w:rsid w:val="00BC702F"/>
    <w:rsid w:val="00D1328F"/>
    <w:rsid w:val="00F9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9C3C85-DBAD-4D09-8C1A-53F8C419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5" w:line="268" w:lineRule="auto"/>
      <w:ind w:left="114" w:right="67" w:hanging="8"/>
      <w:jc w:val="right"/>
    </w:pPr>
    <w:rPr>
      <w:rFonts w:ascii="B Zar" w:eastAsia="B Zar" w:hAnsi="B Zar" w:cs="B Zar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aghaei</dc:creator>
  <cp:keywords/>
  <cp:lastModifiedBy>معظمه گروهی چمن</cp:lastModifiedBy>
  <cp:revision>3</cp:revision>
  <dcterms:created xsi:type="dcterms:W3CDTF">2024-09-22T06:12:00Z</dcterms:created>
  <dcterms:modified xsi:type="dcterms:W3CDTF">2024-09-22T06:20:00Z</dcterms:modified>
</cp:coreProperties>
</file>